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5D2F" w14:textId="1D460A8A" w:rsidR="00C379E9" w:rsidRPr="00895B4A" w:rsidRDefault="00C379E9" w:rsidP="00C379E9">
      <w:pPr>
        <w:pStyle w:val="Teksttreci20"/>
        <w:spacing w:before="280" w:after="900"/>
        <w:jc w:val="center"/>
        <w:rPr>
          <w:rFonts w:ascii="Arial" w:hAnsi="Arial" w:cs="Arial"/>
          <w:sz w:val="24"/>
          <w:szCs w:val="24"/>
        </w:rPr>
      </w:pPr>
      <w:r w:rsidRPr="00895B4A">
        <w:rPr>
          <w:rFonts w:ascii="Arial" w:hAnsi="Arial" w:cs="Arial"/>
          <w:sz w:val="24"/>
          <w:szCs w:val="24"/>
        </w:rPr>
        <w:t xml:space="preserve">Umowa o świadczenie usług transportu drogowego </w:t>
      </w:r>
      <w:r w:rsidR="000176B7">
        <w:rPr>
          <w:rFonts w:ascii="Arial" w:hAnsi="Arial" w:cs="Arial"/>
          <w:color w:val="0070C0"/>
          <w:sz w:val="24"/>
          <w:szCs w:val="24"/>
        </w:rPr>
        <w:t>…………</w:t>
      </w:r>
    </w:p>
    <w:p w14:paraId="4CA7AA3E" w14:textId="77777777" w:rsidR="00C379E9" w:rsidRPr="00643A67" w:rsidRDefault="00C379E9" w:rsidP="00C379E9">
      <w:pPr>
        <w:spacing w:after="120"/>
        <w:rPr>
          <w:rFonts w:ascii="Arial" w:hAnsi="Arial" w:cs="Arial"/>
          <w:sz w:val="20"/>
        </w:rPr>
      </w:pPr>
      <w:r w:rsidRPr="00643A67">
        <w:rPr>
          <w:rFonts w:ascii="Arial" w:hAnsi="Arial" w:cs="Arial"/>
          <w:sz w:val="20"/>
        </w:rPr>
        <w:t>Zawarta w dniu ………………. pomiędzy:</w:t>
      </w:r>
    </w:p>
    <w:p w14:paraId="573AE204" w14:textId="77777777" w:rsidR="00C379E9" w:rsidRPr="00643A67" w:rsidRDefault="00C379E9" w:rsidP="00C379E9">
      <w:pPr>
        <w:spacing w:after="120"/>
        <w:rPr>
          <w:rFonts w:ascii="Arial" w:hAnsi="Arial" w:cs="Arial"/>
          <w:sz w:val="20"/>
        </w:rPr>
      </w:pPr>
    </w:p>
    <w:p w14:paraId="08FD96F6" w14:textId="77777777" w:rsidR="00C379E9" w:rsidRPr="00B26E8B" w:rsidRDefault="00C379E9" w:rsidP="00C379E9">
      <w:pPr>
        <w:spacing w:after="100" w:line="252" w:lineRule="auto"/>
        <w:rPr>
          <w:rFonts w:ascii="Arial" w:hAnsi="Arial" w:cs="Arial"/>
          <w:color w:val="auto"/>
          <w:sz w:val="20"/>
          <w:szCs w:val="20"/>
        </w:rPr>
      </w:pPr>
      <w:r w:rsidRPr="00B26E8B">
        <w:rPr>
          <w:rFonts w:ascii="Arial" w:hAnsi="Arial" w:cs="Arial"/>
          <w:b/>
          <w:color w:val="auto"/>
          <w:sz w:val="20"/>
          <w:szCs w:val="20"/>
        </w:rPr>
        <w:t>ORLEN Południe Spółka Akcyjna</w:t>
      </w:r>
      <w:r w:rsidRPr="00B26E8B">
        <w:rPr>
          <w:rFonts w:ascii="Arial" w:hAnsi="Arial" w:cs="Arial"/>
          <w:color w:val="auto"/>
          <w:sz w:val="20"/>
          <w:szCs w:val="20"/>
        </w:rPr>
        <w:t xml:space="preserve"> z siedzibą w Trzebini, ul. Fabryczna 22, 32-540 Trzebinia, Polska wpisan</w:t>
      </w:r>
      <w:r>
        <w:rPr>
          <w:rFonts w:ascii="Arial" w:hAnsi="Arial" w:cs="Arial"/>
          <w:color w:val="auto"/>
          <w:sz w:val="20"/>
          <w:szCs w:val="20"/>
        </w:rPr>
        <w:t>ą</w:t>
      </w:r>
      <w:r w:rsidRPr="00B26E8B">
        <w:rPr>
          <w:rFonts w:ascii="Arial" w:hAnsi="Arial" w:cs="Arial"/>
          <w:color w:val="auto"/>
          <w:sz w:val="20"/>
          <w:szCs w:val="20"/>
        </w:rPr>
        <w:t xml:space="preserve"> do Krajowego Rejestru Sądowego prowadzonego przez Sąd Rejonowy </w:t>
      </w:r>
      <w:r>
        <w:rPr>
          <w:rFonts w:ascii="Arial" w:hAnsi="Arial" w:cs="Arial"/>
          <w:color w:val="auto"/>
          <w:sz w:val="20"/>
          <w:szCs w:val="20"/>
        </w:rPr>
        <w:t xml:space="preserve">dla Krakowa Śródmieścia w Krakowie </w:t>
      </w:r>
      <w:r w:rsidRPr="00B26E8B">
        <w:rPr>
          <w:rFonts w:ascii="Arial" w:hAnsi="Arial" w:cs="Arial"/>
          <w:color w:val="auto"/>
          <w:sz w:val="20"/>
          <w:szCs w:val="20"/>
        </w:rPr>
        <w:t xml:space="preserve">XII Wydział Gospodarczy pod numerem: 0000125856 NIP: 628-00-00-977, BDO: 000007910, kapitał zakładowy / kapitał wpłacony: 209 123 180 zł </w:t>
      </w:r>
    </w:p>
    <w:p w14:paraId="0395173D" w14:textId="77777777" w:rsidR="00C379E9" w:rsidRPr="00B26E8B" w:rsidRDefault="00C379E9" w:rsidP="00C379E9">
      <w:pPr>
        <w:spacing w:after="120"/>
        <w:jc w:val="both"/>
        <w:rPr>
          <w:rFonts w:ascii="Arial" w:hAnsi="Arial" w:cs="Arial"/>
          <w:color w:val="auto"/>
          <w:sz w:val="20"/>
        </w:rPr>
      </w:pPr>
      <w:r w:rsidRPr="00B26E8B">
        <w:rPr>
          <w:rFonts w:ascii="Arial" w:hAnsi="Arial" w:cs="Arial"/>
          <w:color w:val="auto"/>
          <w:sz w:val="20"/>
        </w:rPr>
        <w:t>reprezentowaną przez:</w:t>
      </w:r>
    </w:p>
    <w:p w14:paraId="09A937A9" w14:textId="77777777" w:rsidR="00C379E9" w:rsidRPr="00643A67" w:rsidRDefault="00C379E9" w:rsidP="00C379E9">
      <w:pPr>
        <w:spacing w:after="120"/>
        <w:jc w:val="both"/>
        <w:rPr>
          <w:rFonts w:ascii="Arial" w:hAnsi="Arial" w:cs="Arial"/>
          <w:sz w:val="20"/>
        </w:rPr>
      </w:pPr>
    </w:p>
    <w:p w14:paraId="3BC90039" w14:textId="77777777" w:rsidR="00C379E9" w:rsidRPr="00640148" w:rsidRDefault="00C379E9" w:rsidP="00C379E9">
      <w:pPr>
        <w:pStyle w:val="Akapitzlist"/>
        <w:widowControl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64014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14:paraId="291A5C88" w14:textId="77777777" w:rsidR="00C379E9" w:rsidRDefault="00C379E9" w:rsidP="00C379E9">
      <w:pPr>
        <w:spacing w:after="120"/>
        <w:ind w:left="360"/>
        <w:jc w:val="both"/>
        <w:rPr>
          <w:rFonts w:ascii="Arial" w:hAnsi="Arial" w:cs="Arial"/>
          <w:sz w:val="20"/>
        </w:rPr>
      </w:pPr>
    </w:p>
    <w:p w14:paraId="735C8E5E" w14:textId="77777777" w:rsidR="00C379E9" w:rsidRPr="00640148" w:rsidRDefault="00C379E9" w:rsidP="00C379E9">
      <w:pPr>
        <w:pStyle w:val="Akapitzlist"/>
        <w:widowControl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64014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14:paraId="40CE987F" w14:textId="77777777" w:rsidR="00C379E9" w:rsidRPr="00643A67" w:rsidRDefault="00C379E9" w:rsidP="00C379E9">
      <w:pPr>
        <w:spacing w:after="120"/>
        <w:rPr>
          <w:rFonts w:ascii="Arial" w:hAnsi="Arial" w:cs="Arial"/>
          <w:sz w:val="20"/>
        </w:rPr>
      </w:pPr>
      <w:r w:rsidRPr="00643A67">
        <w:rPr>
          <w:rFonts w:ascii="Arial" w:hAnsi="Arial" w:cs="Arial"/>
          <w:sz w:val="20"/>
        </w:rPr>
        <w:t>zwaną dalej „</w:t>
      </w:r>
      <w:r w:rsidRPr="00643A67">
        <w:rPr>
          <w:rFonts w:ascii="Arial" w:hAnsi="Arial" w:cs="Arial"/>
          <w:b/>
          <w:sz w:val="20"/>
        </w:rPr>
        <w:t>Zleceniodawcą</w:t>
      </w:r>
      <w:r w:rsidRPr="00643A67">
        <w:rPr>
          <w:rFonts w:ascii="Arial" w:hAnsi="Arial" w:cs="Arial"/>
          <w:sz w:val="20"/>
        </w:rPr>
        <w:t>” lub „</w:t>
      </w:r>
      <w:r w:rsidRPr="00DB3E42">
        <w:rPr>
          <w:rFonts w:ascii="Arial" w:hAnsi="Arial" w:cs="Arial"/>
          <w:b/>
          <w:color w:val="000000" w:themeColor="text1"/>
          <w:sz w:val="20"/>
          <w:szCs w:val="20"/>
        </w:rPr>
        <w:t xml:space="preserve">ORLEN Południe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S.A.”</w:t>
      </w:r>
    </w:p>
    <w:p w14:paraId="50BD0CCA" w14:textId="77777777" w:rsidR="00C379E9" w:rsidRDefault="00C379E9" w:rsidP="00C379E9">
      <w:pPr>
        <w:spacing w:after="120"/>
        <w:jc w:val="both"/>
        <w:rPr>
          <w:rFonts w:ascii="Arial" w:hAnsi="Arial" w:cs="Arial"/>
          <w:sz w:val="20"/>
        </w:rPr>
      </w:pPr>
    </w:p>
    <w:p w14:paraId="7FA07440" w14:textId="77777777" w:rsidR="00C379E9" w:rsidRPr="00643A67" w:rsidRDefault="00C379E9" w:rsidP="00C379E9">
      <w:pPr>
        <w:spacing w:after="120"/>
        <w:jc w:val="center"/>
        <w:rPr>
          <w:rFonts w:ascii="Arial" w:hAnsi="Arial" w:cs="Arial"/>
          <w:sz w:val="20"/>
        </w:rPr>
      </w:pPr>
      <w:r w:rsidRPr="00643A67">
        <w:rPr>
          <w:rFonts w:ascii="Arial" w:hAnsi="Arial" w:cs="Arial"/>
          <w:sz w:val="20"/>
        </w:rPr>
        <w:t>a</w:t>
      </w:r>
    </w:p>
    <w:p w14:paraId="4998B768" w14:textId="77777777" w:rsidR="00C379E9" w:rsidRPr="00643A67" w:rsidRDefault="00C379E9" w:rsidP="00C379E9">
      <w:pPr>
        <w:spacing w:after="120"/>
        <w:jc w:val="center"/>
        <w:rPr>
          <w:rFonts w:ascii="Arial" w:hAnsi="Arial" w:cs="Arial"/>
          <w:sz w:val="20"/>
        </w:rPr>
      </w:pPr>
    </w:p>
    <w:p w14:paraId="02C0E9E0" w14:textId="153BA5DA" w:rsidR="00C379E9" w:rsidRPr="00643A67" w:rsidRDefault="00482071" w:rsidP="00C379E9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70C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D8E8BA" w14:textId="77777777" w:rsidR="00C379E9" w:rsidRPr="00643A67" w:rsidRDefault="00C379E9" w:rsidP="00C379E9">
      <w:pPr>
        <w:spacing w:after="120"/>
        <w:jc w:val="both"/>
        <w:rPr>
          <w:rFonts w:ascii="Arial" w:hAnsi="Arial" w:cs="Arial"/>
          <w:sz w:val="20"/>
        </w:rPr>
      </w:pPr>
    </w:p>
    <w:p w14:paraId="456503CF" w14:textId="77777777" w:rsidR="00C379E9" w:rsidRPr="00643A67" w:rsidRDefault="00C379E9" w:rsidP="00C379E9">
      <w:pPr>
        <w:spacing w:after="120"/>
        <w:rPr>
          <w:rFonts w:ascii="Arial" w:hAnsi="Arial" w:cs="Arial"/>
          <w:sz w:val="20"/>
        </w:rPr>
      </w:pPr>
      <w:r w:rsidRPr="00643A67">
        <w:rPr>
          <w:rFonts w:ascii="Arial" w:hAnsi="Arial" w:cs="Arial"/>
          <w:sz w:val="20"/>
        </w:rPr>
        <w:t>zwan</w:t>
      </w:r>
      <w:r>
        <w:rPr>
          <w:rFonts w:ascii="Arial" w:hAnsi="Arial" w:cs="Arial"/>
          <w:sz w:val="20"/>
        </w:rPr>
        <w:t>ą</w:t>
      </w:r>
      <w:r w:rsidRPr="00643A67">
        <w:rPr>
          <w:rFonts w:ascii="Arial" w:hAnsi="Arial" w:cs="Arial"/>
          <w:sz w:val="20"/>
        </w:rPr>
        <w:t xml:space="preserve"> dalej „</w:t>
      </w:r>
      <w:r>
        <w:rPr>
          <w:rFonts w:ascii="Arial" w:hAnsi="Arial" w:cs="Arial"/>
          <w:b/>
          <w:sz w:val="20"/>
        </w:rPr>
        <w:t>Przewoźnikiem</w:t>
      </w:r>
      <w:r w:rsidRPr="00643A67">
        <w:rPr>
          <w:rFonts w:ascii="Arial" w:hAnsi="Arial" w:cs="Arial"/>
          <w:sz w:val="20"/>
        </w:rPr>
        <w:t>”</w:t>
      </w:r>
      <w:r>
        <w:rPr>
          <w:rFonts w:ascii="Arial" w:hAnsi="Arial" w:cs="Arial"/>
          <w:sz w:val="20"/>
        </w:rPr>
        <w:t xml:space="preserve"> </w:t>
      </w:r>
      <w:r w:rsidRPr="00643A67">
        <w:rPr>
          <w:rFonts w:ascii="Arial" w:hAnsi="Arial" w:cs="Arial"/>
          <w:sz w:val="20"/>
        </w:rPr>
        <w:t>lub „</w:t>
      </w:r>
      <w:r>
        <w:rPr>
          <w:rFonts w:ascii="Arial" w:hAnsi="Arial" w:cs="Arial"/>
          <w:b/>
          <w:sz w:val="20"/>
        </w:rPr>
        <w:t>Zleceniobiorcą</w:t>
      </w:r>
      <w:r w:rsidRPr="00643A67">
        <w:rPr>
          <w:rFonts w:ascii="Arial" w:hAnsi="Arial" w:cs="Arial"/>
          <w:sz w:val="20"/>
        </w:rPr>
        <w:t>”</w:t>
      </w:r>
    </w:p>
    <w:p w14:paraId="4F4FFDAE" w14:textId="77777777" w:rsidR="00C379E9" w:rsidRPr="00643A67" w:rsidRDefault="00C379E9" w:rsidP="00C379E9">
      <w:pPr>
        <w:spacing w:after="120"/>
        <w:rPr>
          <w:rFonts w:ascii="Arial" w:hAnsi="Arial" w:cs="Arial"/>
          <w:sz w:val="20"/>
        </w:rPr>
      </w:pPr>
    </w:p>
    <w:p w14:paraId="4AC3E21D" w14:textId="77777777" w:rsidR="00C379E9" w:rsidRDefault="00C379E9" w:rsidP="00C379E9">
      <w:pPr>
        <w:spacing w:after="120"/>
        <w:jc w:val="both"/>
        <w:rPr>
          <w:rFonts w:ascii="Arial" w:hAnsi="Arial" w:cs="Arial"/>
          <w:bCs/>
          <w:sz w:val="20"/>
        </w:rPr>
      </w:pPr>
      <w:r w:rsidRPr="00643A67">
        <w:rPr>
          <w:rFonts w:ascii="Arial" w:hAnsi="Arial" w:cs="Arial"/>
          <w:b/>
          <w:sz w:val="20"/>
        </w:rPr>
        <w:t>Zleceniodawca</w:t>
      </w:r>
      <w:r>
        <w:rPr>
          <w:rFonts w:ascii="Arial" w:hAnsi="Arial" w:cs="Arial"/>
          <w:b/>
          <w:sz w:val="20"/>
        </w:rPr>
        <w:t xml:space="preserve"> i Przewoźnik </w:t>
      </w:r>
      <w:r w:rsidRPr="00643A67">
        <w:rPr>
          <w:rFonts w:ascii="Arial" w:hAnsi="Arial" w:cs="Arial"/>
          <w:sz w:val="20"/>
        </w:rPr>
        <w:t>w dalszej treści Umowy zwani są również</w:t>
      </w:r>
      <w:r w:rsidRPr="00643A67">
        <w:rPr>
          <w:rFonts w:ascii="Arial" w:hAnsi="Arial" w:cs="Arial"/>
          <w:b/>
          <w:bCs/>
          <w:sz w:val="20"/>
        </w:rPr>
        <w:t xml:space="preserve"> </w:t>
      </w:r>
      <w:r w:rsidRPr="00643A67">
        <w:rPr>
          <w:rFonts w:ascii="Arial" w:hAnsi="Arial" w:cs="Arial"/>
          <w:sz w:val="20"/>
        </w:rPr>
        <w:t xml:space="preserve">łącznie </w:t>
      </w:r>
      <w:r w:rsidRPr="00643A67">
        <w:rPr>
          <w:rFonts w:ascii="Arial" w:hAnsi="Arial" w:cs="Arial"/>
          <w:bCs/>
          <w:sz w:val="20"/>
        </w:rPr>
        <w:t>„</w:t>
      </w:r>
      <w:r w:rsidRPr="00643A67">
        <w:rPr>
          <w:rFonts w:ascii="Arial" w:hAnsi="Arial" w:cs="Arial"/>
          <w:b/>
          <w:bCs/>
          <w:sz w:val="20"/>
        </w:rPr>
        <w:t>Stronami</w:t>
      </w:r>
      <w:r w:rsidRPr="00643A67">
        <w:rPr>
          <w:rFonts w:ascii="Arial" w:hAnsi="Arial" w:cs="Arial"/>
          <w:bCs/>
          <w:sz w:val="20"/>
        </w:rPr>
        <w:t xml:space="preserve">” </w:t>
      </w:r>
      <w:r w:rsidRPr="00643A67">
        <w:rPr>
          <w:rFonts w:ascii="Arial" w:hAnsi="Arial" w:cs="Arial"/>
          <w:sz w:val="20"/>
        </w:rPr>
        <w:t>lub każdy z osobna</w:t>
      </w:r>
      <w:r w:rsidRPr="00643A67">
        <w:rPr>
          <w:rFonts w:ascii="Arial" w:hAnsi="Arial" w:cs="Arial"/>
          <w:bCs/>
          <w:sz w:val="20"/>
        </w:rPr>
        <w:t xml:space="preserve"> „</w:t>
      </w:r>
      <w:r w:rsidRPr="00643A67">
        <w:rPr>
          <w:rFonts w:ascii="Arial" w:hAnsi="Arial" w:cs="Arial"/>
          <w:b/>
          <w:bCs/>
          <w:sz w:val="20"/>
        </w:rPr>
        <w:t>Stroną</w:t>
      </w:r>
      <w:r w:rsidRPr="00643A67">
        <w:rPr>
          <w:rFonts w:ascii="Arial" w:hAnsi="Arial" w:cs="Arial"/>
          <w:bCs/>
          <w:sz w:val="20"/>
        </w:rPr>
        <w:t>”.</w:t>
      </w:r>
    </w:p>
    <w:p w14:paraId="57C64D92" w14:textId="77777777" w:rsidR="00C379E9" w:rsidRDefault="00C379E9" w:rsidP="00C379E9">
      <w:pPr>
        <w:spacing w:after="120"/>
        <w:jc w:val="both"/>
        <w:rPr>
          <w:rFonts w:ascii="Arial" w:hAnsi="Arial" w:cs="Arial"/>
          <w:bCs/>
          <w:sz w:val="20"/>
        </w:rPr>
      </w:pPr>
    </w:p>
    <w:p w14:paraId="6D9ACE7A" w14:textId="77777777" w:rsidR="00C379E9" w:rsidRDefault="00C379E9" w:rsidP="00C379E9">
      <w:bookmarkStart w:id="0" w:name="bookmark3"/>
      <w:bookmarkStart w:id="1" w:name="bookmark4"/>
      <w:bookmarkEnd w:id="0"/>
      <w:bookmarkEnd w:id="1"/>
      <w:r>
        <w:br w:type="page"/>
      </w:r>
    </w:p>
    <w:p w14:paraId="66F0027F" w14:textId="77777777" w:rsidR="00C379E9" w:rsidRPr="00D21638" w:rsidRDefault="00C379E9" w:rsidP="00C379E9">
      <w:pPr>
        <w:pStyle w:val="Teksttreci20"/>
        <w:numPr>
          <w:ilvl w:val="0"/>
          <w:numId w:val="1"/>
        </w:numPr>
        <w:tabs>
          <w:tab w:val="left" w:pos="744"/>
        </w:tabs>
        <w:spacing w:after="520"/>
        <w:ind w:firstLine="240"/>
        <w:rPr>
          <w:rFonts w:ascii="Arial" w:hAnsi="Arial" w:cs="Arial"/>
          <w:sz w:val="24"/>
          <w:szCs w:val="24"/>
        </w:rPr>
      </w:pPr>
      <w:bookmarkStart w:id="2" w:name="bookmark14"/>
      <w:bookmarkEnd w:id="2"/>
      <w:r w:rsidRPr="00D21638">
        <w:rPr>
          <w:rFonts w:ascii="Arial" w:hAnsi="Arial" w:cs="Arial"/>
          <w:sz w:val="24"/>
          <w:szCs w:val="24"/>
        </w:rPr>
        <w:lastRenderedPageBreak/>
        <w:t>Definicje</w:t>
      </w:r>
    </w:p>
    <w:tbl>
      <w:tblPr>
        <w:tblOverlap w:val="never"/>
        <w:tblW w:w="107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5"/>
        <w:gridCol w:w="9073"/>
      </w:tblGrid>
      <w:tr w:rsidR="00C379E9" w:rsidRPr="00D21638" w14:paraId="7DF1C245" w14:textId="77777777" w:rsidTr="006341C3">
        <w:trPr>
          <w:trHeight w:hRule="exact" w:val="55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BCCC" w14:textId="77777777" w:rsidR="00C379E9" w:rsidRPr="00255DCF" w:rsidRDefault="00C379E9" w:rsidP="006341C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Umowa </w:t>
            </w:r>
            <w:r w:rsidRPr="00255DCF">
              <w:rPr>
                <w:rFonts w:ascii="Arial" w:hAnsi="Arial" w:cs="Arial"/>
                <w:sz w:val="18"/>
                <w:szCs w:val="18"/>
              </w:rPr>
              <w:t>ADR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ED9" w14:textId="7125D399" w:rsidR="00C379E9" w:rsidRPr="00255DCF" w:rsidRDefault="00C379E9" w:rsidP="006341C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6032">
              <w:rPr>
                <w:rFonts w:ascii="Arial" w:hAnsi="Arial" w:cs="Arial"/>
                <w:sz w:val="18"/>
                <w:szCs w:val="18"/>
              </w:rPr>
              <w:t xml:space="preserve">Umowa dotycząca międzynarodowego przewozu drogowego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1A6032">
              <w:rPr>
                <w:rFonts w:ascii="Arial" w:hAnsi="Arial" w:cs="Arial"/>
                <w:sz w:val="18"/>
                <w:szCs w:val="18"/>
              </w:rPr>
              <w:t xml:space="preserve">owarów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A6032">
              <w:rPr>
                <w:rFonts w:ascii="Arial" w:hAnsi="Arial" w:cs="Arial"/>
                <w:sz w:val="18"/>
                <w:szCs w:val="18"/>
              </w:rPr>
              <w:t>iebezpiecznych (ADR), sporządzona w Genewie dnia 30 września 1957 r.</w:t>
            </w:r>
          </w:p>
        </w:tc>
      </w:tr>
      <w:tr w:rsidR="00C379E9" w:rsidRPr="00D21638" w14:paraId="6DCC2C36" w14:textId="77777777" w:rsidTr="006341C3">
        <w:trPr>
          <w:trHeight w:hRule="exact" w:val="346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D04C" w14:textId="77777777" w:rsidR="00C379E9" w:rsidRPr="00255DCF" w:rsidRDefault="00C379E9" w:rsidP="006341C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SENT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793" w14:textId="77777777" w:rsidR="00C379E9" w:rsidRPr="001276DA" w:rsidRDefault="00C379E9" w:rsidP="006341C3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6DA">
              <w:rPr>
                <w:rFonts w:ascii="Arial" w:hAnsi="Arial" w:cs="Arial"/>
                <w:sz w:val="18"/>
                <w:szCs w:val="18"/>
              </w:rPr>
              <w:t>System, o którym mowa w ustawie z dnia 9 marca 2017 r. o systemie monitorowania drogowego przewozu towarów.</w:t>
            </w:r>
          </w:p>
        </w:tc>
      </w:tr>
      <w:tr w:rsidR="00C379E9" w:rsidRPr="00D21638" w14:paraId="504386B5" w14:textId="77777777" w:rsidTr="006341C3">
        <w:trPr>
          <w:trHeight w:hRule="exact" w:val="55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8FB18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CMR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59BB6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 xml:space="preserve">Konwencja o Umowie Międzynarodowego Przewozu Drogowego Towarów (CMR) z dnia 19 maja 1956 r. (Dz.U. z 1962 r., Nr 49, poz. 238 z </w:t>
            </w:r>
            <w:proofErr w:type="spellStart"/>
            <w:r w:rsidRPr="00D21638">
              <w:rPr>
                <w:sz w:val="18"/>
                <w:szCs w:val="18"/>
              </w:rPr>
              <w:t>późn</w:t>
            </w:r>
            <w:proofErr w:type="spellEnd"/>
            <w:r w:rsidRPr="00D21638">
              <w:rPr>
                <w:sz w:val="18"/>
                <w:szCs w:val="18"/>
              </w:rPr>
              <w:t>. zm.)</w:t>
            </w:r>
          </w:p>
        </w:tc>
      </w:tr>
      <w:tr w:rsidR="00C379E9" w:rsidRPr="00D21638" w14:paraId="1B9C1EAA" w14:textId="77777777" w:rsidTr="006341C3">
        <w:trPr>
          <w:trHeight w:hRule="exact" w:val="71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3B5AE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Licencje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DAB94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 xml:space="preserve">Wszelkie niezbędne koncesje, licencje, zezwolenia lub decyzje organów administracji publicznej (łącznie z pozwoleniami na przewóz </w:t>
            </w:r>
            <w:r>
              <w:rPr>
                <w:sz w:val="18"/>
                <w:szCs w:val="18"/>
              </w:rPr>
              <w:t>T</w:t>
            </w:r>
            <w:r w:rsidRPr="00D21638">
              <w:rPr>
                <w:sz w:val="18"/>
                <w:szCs w:val="18"/>
              </w:rPr>
              <w:t xml:space="preserve">owarów </w:t>
            </w:r>
            <w:r>
              <w:rPr>
                <w:sz w:val="18"/>
                <w:szCs w:val="18"/>
              </w:rPr>
              <w:t>N</w:t>
            </w:r>
            <w:r w:rsidRPr="00D21638">
              <w:rPr>
                <w:sz w:val="18"/>
                <w:szCs w:val="18"/>
              </w:rPr>
              <w:t>iebezpiecznych</w:t>
            </w:r>
            <w:r>
              <w:rPr>
                <w:sz w:val="18"/>
                <w:szCs w:val="18"/>
              </w:rPr>
              <w:t xml:space="preserve"> – jeśli są wymagane</w:t>
            </w:r>
            <w:r w:rsidRPr="00D21638">
              <w:rPr>
                <w:sz w:val="18"/>
                <w:szCs w:val="18"/>
              </w:rPr>
              <w:t>), wymagane do świadczenia Usług</w:t>
            </w:r>
            <w:r>
              <w:rPr>
                <w:sz w:val="18"/>
                <w:szCs w:val="18"/>
              </w:rPr>
              <w:t>i</w:t>
            </w:r>
            <w:r w:rsidRPr="00D21638">
              <w:rPr>
                <w:sz w:val="18"/>
                <w:szCs w:val="18"/>
              </w:rPr>
              <w:t xml:space="preserve"> zgodnie z obowiązującymi przepisami prawa na terenie państw, w których będą świadczone </w:t>
            </w:r>
            <w:r>
              <w:rPr>
                <w:sz w:val="18"/>
                <w:szCs w:val="18"/>
              </w:rPr>
              <w:t>U</w:t>
            </w:r>
            <w:r w:rsidRPr="00D21638">
              <w:rPr>
                <w:sz w:val="18"/>
                <w:szCs w:val="18"/>
              </w:rPr>
              <w:t>sługi.</w:t>
            </w:r>
          </w:p>
        </w:tc>
      </w:tr>
      <w:tr w:rsidR="00C379E9" w:rsidRPr="00D21638" w14:paraId="168ADF23" w14:textId="77777777" w:rsidTr="006341C3">
        <w:trPr>
          <w:trHeight w:hRule="exact" w:val="91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127B0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Odbiorca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C7329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2069FA">
              <w:rPr>
                <w:sz w:val="18"/>
                <w:szCs w:val="18"/>
              </w:rPr>
              <w:t xml:space="preserve">znacza odbiorcę zgodnie z umową przewozu. Jeżeli zgodnie z przepisami dotyczącymi umowy przewozu, odbiorca wyznacza osobę trzecią, to osobę tę uważa się za odbiorcę w rozumieniu </w:t>
            </w:r>
            <w:r>
              <w:rPr>
                <w:sz w:val="18"/>
                <w:szCs w:val="18"/>
              </w:rPr>
              <w:t xml:space="preserve">Umowy </w:t>
            </w:r>
            <w:r w:rsidRPr="002069FA">
              <w:rPr>
                <w:sz w:val="18"/>
                <w:szCs w:val="18"/>
              </w:rPr>
              <w:t xml:space="preserve">ADR. Jeżeli operacja transportowa odbywa się bez umowy przewozu, to za odbiorcę uważa się przedsiębiorstwo, które odbiera ładunek z </w:t>
            </w:r>
            <w:r>
              <w:rPr>
                <w:sz w:val="18"/>
                <w:szCs w:val="18"/>
              </w:rPr>
              <w:t>T</w:t>
            </w:r>
            <w:r w:rsidRPr="002069FA">
              <w:rPr>
                <w:sz w:val="18"/>
                <w:szCs w:val="18"/>
              </w:rPr>
              <w:t xml:space="preserve">owarami </w:t>
            </w:r>
            <w:r>
              <w:rPr>
                <w:sz w:val="18"/>
                <w:szCs w:val="18"/>
              </w:rPr>
              <w:t>N</w:t>
            </w:r>
            <w:r w:rsidRPr="002069FA">
              <w:rPr>
                <w:sz w:val="18"/>
                <w:szCs w:val="18"/>
              </w:rPr>
              <w:t>iebezpiecznymi po jego przybyciu.</w:t>
            </w:r>
          </w:p>
        </w:tc>
      </w:tr>
      <w:tr w:rsidR="00C379E9" w:rsidRPr="00D21638" w14:paraId="35ED00CB" w14:textId="77777777" w:rsidTr="006341C3">
        <w:trPr>
          <w:trHeight w:hRule="exact" w:val="7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F0346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Pojazd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D9229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Samochodowy zestaw drogowy, ciągnik z naczepą, autocysterna lub autocysterna z przyczepą</w:t>
            </w:r>
            <w:r>
              <w:rPr>
                <w:sz w:val="18"/>
                <w:szCs w:val="18"/>
              </w:rPr>
              <w:t xml:space="preserve"> bądź kontener (</w:t>
            </w:r>
            <w:proofErr w:type="spellStart"/>
            <w:r>
              <w:rPr>
                <w:sz w:val="18"/>
                <w:szCs w:val="18"/>
              </w:rPr>
              <w:t>iso</w:t>
            </w:r>
            <w:proofErr w:type="spellEnd"/>
            <w:r>
              <w:rPr>
                <w:sz w:val="18"/>
                <w:szCs w:val="18"/>
              </w:rPr>
              <w:t xml:space="preserve"> tank)</w:t>
            </w:r>
            <w:r w:rsidRPr="00D21638">
              <w:rPr>
                <w:sz w:val="18"/>
                <w:szCs w:val="18"/>
              </w:rPr>
              <w:t xml:space="preserve"> służące do transportu Produktów, używany przez Przewoźnika do drogowego transportu Towarów, w ramach Umowy.</w:t>
            </w:r>
          </w:p>
        </w:tc>
      </w:tr>
      <w:tr w:rsidR="00C379E9" w:rsidRPr="00D21638" w14:paraId="37FC11C8" w14:textId="77777777" w:rsidTr="006341C3">
        <w:trPr>
          <w:trHeight w:hRule="exact" w:val="349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433AD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Przewoźnik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F5C13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Podmiot zarejestrowany w ustawowo przewidziany sposób i uprawniony do przewozu Towarów.</w:t>
            </w:r>
          </w:p>
        </w:tc>
      </w:tr>
      <w:tr w:rsidR="00C379E9" w:rsidRPr="00D21638" w14:paraId="6A26123B" w14:textId="77777777" w:rsidTr="006341C3">
        <w:trPr>
          <w:trHeight w:hRule="exact" w:val="54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2E711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Załadunku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766F9" w14:textId="77777777" w:rsidR="00C379E9" w:rsidRPr="00D21638" w:rsidRDefault="00C379E9" w:rsidP="006341C3">
            <w:p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>Miejsce wskazane przez Zleceniodawcę do załadunku Towaru</w:t>
            </w:r>
          </w:p>
        </w:tc>
      </w:tr>
      <w:tr w:rsidR="00C379E9" w:rsidRPr="00D21638" w14:paraId="301C8E15" w14:textId="77777777" w:rsidTr="000176B7">
        <w:trPr>
          <w:trHeight w:hRule="exact" w:val="42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64EFA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Towar/Produkt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0BC18" w14:textId="6445BF94" w:rsidR="00C379E9" w:rsidRPr="00D21638" w:rsidRDefault="000176B7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Paliwo okrętowe F-75</w:t>
            </w:r>
          </w:p>
        </w:tc>
      </w:tr>
      <w:tr w:rsidR="00C379E9" w:rsidRPr="00D21638" w14:paraId="299AF934" w14:textId="77777777" w:rsidTr="006341C3">
        <w:trPr>
          <w:trHeight w:hRule="exact" w:val="57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3794B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760629">
              <w:rPr>
                <w:sz w:val="18"/>
                <w:szCs w:val="18"/>
              </w:rPr>
              <w:t>Towary Niebezpieczne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11EE5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Towary niebezpieczne w rozumieniu Umowy ADR. Zapisy umowne w zakresie transportu Produktów będących Towarami Niebezpiecznymi mają zastosowanie, o ile Usługa dotyczy transportu tych Produktów.</w:t>
            </w:r>
          </w:p>
        </w:tc>
      </w:tr>
      <w:tr w:rsidR="00C379E9" w:rsidRPr="00D21638" w14:paraId="1C4F3047" w14:textId="77777777" w:rsidTr="006341C3">
        <w:trPr>
          <w:trHeight w:hRule="exact" w:val="34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71AB4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Umowa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84AEC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Niniejsza Umowa.</w:t>
            </w:r>
          </w:p>
        </w:tc>
      </w:tr>
      <w:tr w:rsidR="00C379E9" w:rsidRPr="00D21638" w14:paraId="0F2F80EA" w14:textId="77777777" w:rsidTr="006341C3">
        <w:trPr>
          <w:trHeight w:hRule="exact" w:val="52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BE6E4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 xml:space="preserve">Usługa </w:t>
            </w:r>
            <w:r>
              <w:rPr>
                <w:sz w:val="18"/>
                <w:szCs w:val="18"/>
              </w:rPr>
              <w:t>S</w:t>
            </w:r>
            <w:r w:rsidRPr="00D21638">
              <w:rPr>
                <w:sz w:val="18"/>
                <w:szCs w:val="18"/>
              </w:rPr>
              <w:t>pecjalna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57D29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Usługa o szczególnym standardzie świadczenia usług</w:t>
            </w:r>
            <w:r>
              <w:rPr>
                <w:sz w:val="18"/>
                <w:szCs w:val="18"/>
              </w:rPr>
              <w:t xml:space="preserve"> związana z wykonywaniem usługi przewozowej</w:t>
            </w:r>
            <w:r w:rsidRPr="00D21638">
              <w:rPr>
                <w:sz w:val="18"/>
                <w:szCs w:val="18"/>
              </w:rPr>
              <w:t>.</w:t>
            </w:r>
          </w:p>
        </w:tc>
      </w:tr>
      <w:tr w:rsidR="00C379E9" w:rsidRPr="00D21638" w14:paraId="3D88D04B" w14:textId="77777777" w:rsidTr="006341C3">
        <w:trPr>
          <w:trHeight w:hRule="exact" w:val="55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13D97" w14:textId="77777777" w:rsidR="00C379E9" w:rsidRPr="00D21638" w:rsidRDefault="00C379E9" w:rsidP="006341C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Usługa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4A69F" w14:textId="77777777" w:rsidR="00C379E9" w:rsidRPr="00D21638" w:rsidRDefault="00C379E9" w:rsidP="006341C3">
            <w:pPr>
              <w:pStyle w:val="Inne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1638">
              <w:rPr>
                <w:sz w:val="18"/>
                <w:szCs w:val="18"/>
              </w:rPr>
              <w:t>Usług</w:t>
            </w:r>
            <w:r>
              <w:rPr>
                <w:sz w:val="18"/>
                <w:szCs w:val="18"/>
              </w:rPr>
              <w:t>a transportu drogowego, jaką</w:t>
            </w:r>
            <w:r w:rsidRPr="00D21638">
              <w:rPr>
                <w:sz w:val="18"/>
                <w:szCs w:val="18"/>
              </w:rPr>
              <w:t xml:space="preserve"> Przewoźnik </w:t>
            </w:r>
            <w:r>
              <w:rPr>
                <w:sz w:val="18"/>
                <w:szCs w:val="18"/>
              </w:rPr>
              <w:t>zaoferował</w:t>
            </w:r>
            <w:r w:rsidRPr="00D21638">
              <w:rPr>
                <w:sz w:val="18"/>
                <w:szCs w:val="18"/>
              </w:rPr>
              <w:t xml:space="preserve"> się wykonać w ramach Umowy i któr</w:t>
            </w:r>
            <w:r>
              <w:rPr>
                <w:sz w:val="18"/>
                <w:szCs w:val="18"/>
              </w:rPr>
              <w:t>a</w:t>
            </w:r>
            <w:r w:rsidRPr="00D216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jest</w:t>
            </w:r>
            <w:r w:rsidRPr="00D21638">
              <w:rPr>
                <w:sz w:val="18"/>
                <w:szCs w:val="18"/>
              </w:rPr>
              <w:t xml:space="preserve"> określon</w:t>
            </w:r>
            <w:r>
              <w:rPr>
                <w:sz w:val="18"/>
                <w:szCs w:val="18"/>
              </w:rPr>
              <w:t>a</w:t>
            </w:r>
            <w:r w:rsidRPr="00D21638">
              <w:rPr>
                <w:sz w:val="18"/>
                <w:szCs w:val="18"/>
              </w:rPr>
              <w:t xml:space="preserve"> szczegółowo w </w:t>
            </w:r>
            <w:r w:rsidRPr="00FC37AB">
              <w:rPr>
                <w:b/>
                <w:sz w:val="18"/>
                <w:szCs w:val="18"/>
              </w:rPr>
              <w:t>Załączniku Nr 2</w:t>
            </w:r>
            <w:r w:rsidRPr="00D21638">
              <w:rPr>
                <w:sz w:val="18"/>
                <w:szCs w:val="18"/>
              </w:rPr>
              <w:t xml:space="preserve"> „UMOWA OPERACYJNA” do Umowy.</w:t>
            </w:r>
          </w:p>
        </w:tc>
      </w:tr>
    </w:tbl>
    <w:p w14:paraId="44AB9F5E" w14:textId="77777777" w:rsidR="00C379E9" w:rsidRDefault="00C379E9" w:rsidP="00C379E9">
      <w:pPr>
        <w:spacing w:line="1" w:lineRule="exact"/>
      </w:pPr>
    </w:p>
    <w:p w14:paraId="070DB5FD" w14:textId="77777777" w:rsidR="00C379E9" w:rsidRDefault="00C379E9" w:rsidP="00C379E9">
      <w:pPr>
        <w:jc w:val="center"/>
        <w:rPr>
          <w:sz w:val="2"/>
          <w:szCs w:val="2"/>
        </w:rPr>
      </w:pPr>
    </w:p>
    <w:p w14:paraId="340B6069" w14:textId="77777777" w:rsidR="00C379E9" w:rsidRDefault="00C379E9" w:rsidP="00C379E9">
      <w:pPr>
        <w:spacing w:line="1" w:lineRule="exact"/>
      </w:pP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72"/>
      </w:tblGrid>
      <w:tr w:rsidR="00C379E9" w:rsidRPr="007B58D9" w14:paraId="04C8E103" w14:textId="77777777" w:rsidTr="006341C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6A25" w14:textId="77777777" w:rsidR="00C379E9" w:rsidRPr="007B58D9" w:rsidRDefault="00C379E9" w:rsidP="006341C3">
            <w:pPr>
              <w:widowControl/>
              <w:spacing w:before="60" w:after="60"/>
              <w:ind w:hanging="108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Ładunek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EAA8" w14:textId="77777777" w:rsidR="00C379E9" w:rsidRPr="007B58D9" w:rsidRDefault="00C379E9" w:rsidP="006341C3">
            <w:pPr>
              <w:widowControl/>
              <w:spacing w:before="60" w:after="60"/>
              <w:ind w:left="-109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Produkt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jednego rodzaju określon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y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w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d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owodzie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ydania i w określonej tam objętości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/wadze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przyjęt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y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do przewozu przez Przewoźnika, przy czym jedną dostawą może być przewożonych kilka Ładunków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.</w:t>
            </w:r>
          </w:p>
        </w:tc>
      </w:tr>
      <w:tr w:rsidR="00C379E9" w:rsidRPr="007B58D9" w14:paraId="663EF415" w14:textId="77777777" w:rsidTr="006341C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E97D" w14:textId="77777777" w:rsidR="00C379E9" w:rsidRPr="007B58D9" w:rsidRDefault="00C379E9" w:rsidP="006341C3">
            <w:pPr>
              <w:widowControl/>
              <w:spacing w:before="60" w:after="60"/>
              <w:ind w:hanging="108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Dostawa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1921" w14:textId="77777777" w:rsidR="00C379E9" w:rsidRPr="007B58D9" w:rsidRDefault="00C379E9" w:rsidP="006341C3">
            <w:pPr>
              <w:widowControl/>
              <w:spacing w:before="60" w:after="60"/>
              <w:ind w:left="-109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Dostarczenie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Ładunków do Odbiorcy rozpoczynający się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od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chwili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z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aładunku i kończący się z chwilą wydania Odbiorcy wszystkich Ładunków objętych Dostawą, a opisanych w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d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owodzie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</w:t>
            </w:r>
            <w:r w:rsidRPr="007B58D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ydania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.</w:t>
            </w:r>
          </w:p>
        </w:tc>
      </w:tr>
      <w:tr w:rsidR="00C379E9" w:rsidRPr="007B58D9" w14:paraId="0365C3DB" w14:textId="77777777" w:rsidTr="006341C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B574" w14:textId="77777777" w:rsidR="00C379E9" w:rsidRPr="00722CBA" w:rsidDel="00CA3BA7" w:rsidRDefault="00C379E9" w:rsidP="006341C3">
            <w:pPr>
              <w:widowControl/>
              <w:spacing w:before="60" w:after="60"/>
              <w:ind w:hanging="108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TMS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53B" w14:textId="77777777" w:rsidR="00C379E9" w:rsidRPr="00722CBA" w:rsidDel="00CA3BA7" w:rsidRDefault="00C379E9" w:rsidP="006341C3">
            <w:pPr>
              <w:widowControl/>
              <w:spacing w:before="60" w:after="60"/>
              <w:ind w:left="-109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/>
              </w:rPr>
              <w:t>S</w:t>
            </w:r>
            <w:r w:rsidRPr="00FD14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/>
              </w:rPr>
              <w:t>ystem zarządzania transportem, należący do Zleceniodawcy, którego użytkownikami są pracownicy Zleceniodawcy i Zleceniobiorcy</w:t>
            </w:r>
          </w:p>
        </w:tc>
      </w:tr>
    </w:tbl>
    <w:p w14:paraId="72175D9B" w14:textId="77777777" w:rsidR="00C379E9" w:rsidRDefault="00C379E9" w:rsidP="00C379E9">
      <w:pPr>
        <w:spacing w:line="1" w:lineRule="exact"/>
      </w:pPr>
    </w:p>
    <w:p w14:paraId="056EF43B" w14:textId="77777777" w:rsidR="00C379E9" w:rsidRDefault="00C379E9" w:rsidP="00C379E9">
      <w:pPr>
        <w:spacing w:after="359" w:line="1" w:lineRule="exact"/>
      </w:pPr>
      <w:r>
        <w:t>F</w:t>
      </w:r>
    </w:p>
    <w:p w14:paraId="0C9C24B9" w14:textId="77777777" w:rsidR="00C379E9" w:rsidRPr="00D21638" w:rsidRDefault="00C379E9" w:rsidP="00C379E9">
      <w:pPr>
        <w:pStyle w:val="Teksttreci20"/>
        <w:numPr>
          <w:ilvl w:val="0"/>
          <w:numId w:val="1"/>
        </w:numPr>
        <w:tabs>
          <w:tab w:val="left" w:pos="504"/>
        </w:tabs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bookmark15"/>
      <w:bookmarkEnd w:id="3"/>
      <w:r w:rsidRPr="00D21638">
        <w:rPr>
          <w:rFonts w:ascii="Arial" w:hAnsi="Arial" w:cs="Arial"/>
          <w:sz w:val="24"/>
          <w:szCs w:val="24"/>
        </w:rPr>
        <w:t>Oświadczenia Stron</w:t>
      </w:r>
    </w:p>
    <w:p w14:paraId="5D3983E7" w14:textId="77777777" w:rsidR="00C379E9" w:rsidRPr="001D43CD" w:rsidRDefault="00C379E9" w:rsidP="00C379E9">
      <w:pPr>
        <w:pStyle w:val="Teksttreci0"/>
        <w:spacing w:after="120" w:line="240" w:lineRule="auto"/>
        <w:ind w:firstLine="280"/>
        <w:jc w:val="both"/>
      </w:pPr>
      <w:r w:rsidRPr="001D43CD">
        <w:t>Przewoźnik oświadcza, że:</w:t>
      </w:r>
    </w:p>
    <w:p w14:paraId="028625B0" w14:textId="77777777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4" w:name="bookmark16"/>
      <w:bookmarkEnd w:id="4"/>
      <w:r w:rsidRPr="001D43CD">
        <w:rPr>
          <w:rStyle w:val="podpunktyZnak"/>
          <w:rFonts w:eastAsia="Arial"/>
          <w:sz w:val="19"/>
          <w:szCs w:val="19"/>
        </w:rPr>
        <w:t xml:space="preserve">Profesjonalnie zajmuje się przewożeniem rzeczy i prowadzi działalność gospodarczą obejmującą usługi transportowe w zakresie krajowego i/lub międzynarodowego przewozu Towarów </w:t>
      </w:r>
      <w:r w:rsidRPr="001D43CD">
        <w:t>w tym również Towarów Niebezpiecznych na zasadach Umowy ADR</w:t>
      </w:r>
      <w:r w:rsidRPr="001D43CD">
        <w:rPr>
          <w:rStyle w:val="podpunktyZnak"/>
          <w:rFonts w:eastAsia="Arial"/>
          <w:sz w:val="19"/>
          <w:szCs w:val="19"/>
        </w:rPr>
        <w:t>.</w:t>
      </w:r>
    </w:p>
    <w:p w14:paraId="6F609292" w14:textId="77777777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5" w:name="bookmark17"/>
      <w:bookmarkEnd w:id="5"/>
      <w:r w:rsidRPr="001D43CD">
        <w:rPr>
          <w:rStyle w:val="podpunktyZnak"/>
          <w:rFonts w:eastAsia="Arial"/>
          <w:sz w:val="19"/>
          <w:szCs w:val="19"/>
        </w:rPr>
        <w:t xml:space="preserve">Posiada Licencje na przewóz rzeczy, stanowiącą </w:t>
      </w:r>
      <w:r w:rsidRPr="001D43CD">
        <w:rPr>
          <w:rStyle w:val="podpunktyZnak"/>
          <w:rFonts w:eastAsia="Arial"/>
          <w:b/>
          <w:sz w:val="19"/>
          <w:szCs w:val="19"/>
        </w:rPr>
        <w:t>Załącznik nr 3</w:t>
      </w:r>
      <w:r w:rsidRPr="001D43CD">
        <w:rPr>
          <w:rStyle w:val="podpunktyZnak"/>
          <w:rFonts w:eastAsia="Arial"/>
          <w:sz w:val="19"/>
          <w:szCs w:val="19"/>
        </w:rPr>
        <w:t xml:space="preserve"> do Umowy oraz wszelkie inne konieczne uprawnienia i zezwolenia.</w:t>
      </w:r>
    </w:p>
    <w:p w14:paraId="66E3EFBD" w14:textId="77777777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6" w:name="bookmark18"/>
      <w:bookmarkStart w:id="7" w:name="bookmark21"/>
      <w:bookmarkEnd w:id="6"/>
      <w:bookmarkEnd w:id="7"/>
      <w:r w:rsidRPr="001D43CD">
        <w:rPr>
          <w:rStyle w:val="podpunktyZnak"/>
          <w:rFonts w:eastAsia="Arial"/>
          <w:sz w:val="19"/>
          <w:szCs w:val="19"/>
        </w:rPr>
        <w:t>Gwarantuje należytą staranność i profesjonalizm w wywiązywaniu się ze swoich obowiązków określonych Umową.</w:t>
      </w:r>
    </w:p>
    <w:p w14:paraId="51710A70" w14:textId="77777777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8" w:name="bookmark22"/>
      <w:bookmarkStart w:id="9" w:name="bookmark26"/>
      <w:bookmarkEnd w:id="8"/>
      <w:bookmarkEnd w:id="9"/>
      <w:r w:rsidRPr="001D43CD">
        <w:rPr>
          <w:rStyle w:val="podpunktyZnak"/>
          <w:rFonts w:eastAsia="Arial"/>
          <w:sz w:val="19"/>
          <w:szCs w:val="19"/>
        </w:rPr>
        <w:t>Będzie współdziałał ze Zleceniodawcą w celu osiągnięcia maksymalnie korzystnych dla Zleceniodawcy rezultatów wykonania Umowy.</w:t>
      </w:r>
    </w:p>
    <w:p w14:paraId="78AA504A" w14:textId="77777777" w:rsidR="00C379E9" w:rsidRPr="001D43CD" w:rsidRDefault="00C379E9" w:rsidP="00C379E9">
      <w:pPr>
        <w:pStyle w:val="Teksttreci0"/>
        <w:spacing w:after="120" w:line="240" w:lineRule="auto"/>
        <w:ind w:firstLine="280"/>
        <w:jc w:val="both"/>
        <w:rPr>
          <w:rStyle w:val="podpunktyZnak"/>
          <w:rFonts w:eastAsia="Arial"/>
          <w:sz w:val="19"/>
          <w:szCs w:val="19"/>
        </w:rPr>
      </w:pPr>
      <w:r w:rsidRPr="001D43CD">
        <w:t>Zleceniodawca</w:t>
      </w:r>
      <w:r w:rsidRPr="001D43CD">
        <w:rPr>
          <w:rStyle w:val="podpunktyZnak"/>
          <w:rFonts w:eastAsia="Arial"/>
          <w:sz w:val="19"/>
          <w:szCs w:val="19"/>
        </w:rPr>
        <w:t xml:space="preserve"> oświadcza, że</w:t>
      </w:r>
    </w:p>
    <w:p w14:paraId="38D70C69" w14:textId="16D23C67" w:rsidR="00C379E9" w:rsidRPr="001D43CD" w:rsidRDefault="00DB19BA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r w:rsidRPr="001D43CD">
        <w:rPr>
          <w:rStyle w:val="podpunktyZnak"/>
          <w:rFonts w:eastAsia="Arial"/>
          <w:sz w:val="19"/>
          <w:szCs w:val="19"/>
        </w:rPr>
        <w:t>B</w:t>
      </w:r>
      <w:r w:rsidR="00C379E9" w:rsidRPr="001D43CD">
        <w:rPr>
          <w:rStyle w:val="podpunktyZnak"/>
          <w:rFonts w:eastAsia="Arial"/>
          <w:sz w:val="19"/>
          <w:szCs w:val="19"/>
        </w:rPr>
        <w:t>ędzie współdziałał z Przewoźnikiem w celu prawidłowego wykonania Umowy.</w:t>
      </w:r>
    </w:p>
    <w:p w14:paraId="1FCD97F9" w14:textId="22083335" w:rsidR="000176B7" w:rsidRPr="001D43CD" w:rsidRDefault="00DB19BA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kern w:val="0"/>
          <w14:ligatures w14:val="none"/>
        </w:rPr>
      </w:pPr>
      <w:r w:rsidRPr="001D43CD">
        <w:rPr>
          <w:lang w:bidi="pl-PL"/>
        </w:rPr>
        <w:t>Wyraża zgodę na poddanie się rygorom procedur bezpieczeństwa zgodnie z wymogami ustawy z dnia 22 sierpnia 1997 r. o ochronie osób i mienia (</w:t>
      </w:r>
      <w:r w:rsidR="0058185B">
        <w:rPr>
          <w:lang w:bidi="pl-PL"/>
        </w:rPr>
        <w:t xml:space="preserve">t. j. </w:t>
      </w:r>
      <w:r w:rsidRPr="001D43CD">
        <w:rPr>
          <w:lang w:bidi="pl-PL"/>
        </w:rPr>
        <w:t>Dz.U. z 2025 r., poz. 532) w zakresie działania „Wewnętrznych Służb Dyżurnych” oraz procedur związanych z ustawą z dnia 5 sierpnia 2010 r. o ochronie informacji niejawnych (</w:t>
      </w:r>
      <w:r w:rsidR="0058185B">
        <w:rPr>
          <w:lang w:bidi="pl-PL"/>
        </w:rPr>
        <w:t xml:space="preserve">t. j. </w:t>
      </w:r>
      <w:r w:rsidRPr="001D43CD">
        <w:rPr>
          <w:lang w:bidi="pl-PL"/>
        </w:rPr>
        <w:t>Dz. U. z 2024 r., poz. 632</w:t>
      </w:r>
      <w:r w:rsidR="0058185B">
        <w:rPr>
          <w:lang w:bidi="pl-PL"/>
        </w:rPr>
        <w:t xml:space="preserve"> ze zm.</w:t>
      </w:r>
      <w:r w:rsidRPr="001D43CD">
        <w:rPr>
          <w:lang w:bidi="pl-PL"/>
        </w:rPr>
        <w:t>), przyjętych w jednostce wojskowej w czasie dostarczania towaru do Odbiorcy.</w:t>
      </w:r>
    </w:p>
    <w:p w14:paraId="0A8DCDCD" w14:textId="4760A09B" w:rsidR="00DB19BA" w:rsidRPr="0021294A" w:rsidRDefault="00DB19BA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</w:rPr>
      </w:pPr>
      <w:r w:rsidRPr="001D43CD">
        <w:rPr>
          <w:lang w:bidi="pl-PL"/>
        </w:rPr>
        <w:t>W celu zapewnienia bezpieczeństwa osób i mienia, w tym przeciwdziałania niekontrolowanemu zbieraniu informacji dotyczących obiektów wojskowych i innych wrażliwych danych zakazuje się Wykonawcy używania aparatów latających nad terenami wojskowymi oraz robienia zdjęć.</w:t>
      </w:r>
    </w:p>
    <w:p w14:paraId="2D03F6C8" w14:textId="77777777" w:rsidR="00C379E9" w:rsidRDefault="00C379E9" w:rsidP="00C379E9">
      <w:pPr>
        <w:pStyle w:val="Teksttreci20"/>
        <w:numPr>
          <w:ilvl w:val="0"/>
          <w:numId w:val="1"/>
        </w:numPr>
        <w:tabs>
          <w:tab w:val="left" w:pos="516"/>
        </w:tabs>
        <w:spacing w:after="120"/>
        <w:jc w:val="both"/>
        <w:rPr>
          <w:rFonts w:ascii="Arial" w:hAnsi="Arial" w:cs="Arial"/>
          <w:sz w:val="24"/>
          <w:szCs w:val="24"/>
        </w:rPr>
      </w:pPr>
      <w:bookmarkStart w:id="10" w:name="bookmark27"/>
      <w:bookmarkEnd w:id="10"/>
      <w:r w:rsidRPr="00D21638">
        <w:rPr>
          <w:rFonts w:ascii="Arial" w:hAnsi="Arial" w:cs="Arial"/>
          <w:sz w:val="24"/>
          <w:szCs w:val="24"/>
        </w:rPr>
        <w:lastRenderedPageBreak/>
        <w:t>Zobowiązania Stron</w:t>
      </w:r>
      <w:bookmarkStart w:id="11" w:name="bookmark28"/>
      <w:bookmarkEnd w:id="11"/>
    </w:p>
    <w:p w14:paraId="0C1F19F2" w14:textId="77777777" w:rsidR="00C379E9" w:rsidRPr="001D43CD" w:rsidRDefault="00C379E9" w:rsidP="001D43CD">
      <w:pPr>
        <w:pStyle w:val="podpunkty"/>
        <w:spacing w:before="0" w:after="120" w:line="240" w:lineRule="auto"/>
        <w:ind w:left="896" w:hanging="391"/>
        <w:rPr>
          <w:sz w:val="19"/>
          <w:szCs w:val="19"/>
        </w:rPr>
      </w:pPr>
      <w:r w:rsidRPr="001D43CD">
        <w:rPr>
          <w:rStyle w:val="podpunktyZnak"/>
          <w:rFonts w:eastAsia="Arial"/>
          <w:sz w:val="19"/>
          <w:szCs w:val="19"/>
        </w:rPr>
        <w:t>Przewoźnik zobowiązany jest do</w:t>
      </w:r>
      <w:r w:rsidRPr="001D43CD">
        <w:rPr>
          <w:sz w:val="19"/>
          <w:szCs w:val="19"/>
        </w:rPr>
        <w:t xml:space="preserve"> uzupełnienia i aktualizacji zgłoszeń SENT na platformie PUESC, dla zleceń podlegających kontroli, wynikających z ustawy o </w:t>
      </w:r>
      <w:r w:rsidRPr="001D43CD">
        <w:rPr>
          <w:rFonts w:eastAsia="Arial"/>
          <w:sz w:val="19"/>
          <w:szCs w:val="19"/>
          <w:lang w:eastAsia="pl-PL" w:bidi="pl-PL"/>
        </w:rPr>
        <w:t>systemie monitorowania drogowego i kolejowego przewozu towarów oraz obrotu paliwami opałowymi.</w:t>
      </w:r>
    </w:p>
    <w:p w14:paraId="203310BD" w14:textId="77777777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kern w:val="2"/>
          <w:sz w:val="19"/>
          <w:szCs w:val="19"/>
          <w14:ligatures w14:val="standardContextual"/>
        </w:rPr>
      </w:pPr>
      <w:r w:rsidRPr="001D43CD">
        <w:rPr>
          <w:rStyle w:val="podpunktyZnak"/>
          <w:rFonts w:eastAsia="Arial"/>
          <w:sz w:val="19"/>
          <w:szCs w:val="19"/>
        </w:rPr>
        <w:t xml:space="preserve">Przewoźnik zobowiązany jest, aby wszystkie Pojazdy używane do realizacji Usług spełniały wymagania określone w </w:t>
      </w:r>
      <w:r w:rsidRPr="001D43CD">
        <w:rPr>
          <w:rStyle w:val="podpunktyZnak"/>
          <w:rFonts w:eastAsia="Arial"/>
          <w:b/>
          <w:sz w:val="19"/>
          <w:szCs w:val="19"/>
        </w:rPr>
        <w:t>Załączniku Nr 2.C</w:t>
      </w:r>
      <w:r w:rsidRPr="001D43CD">
        <w:rPr>
          <w:rStyle w:val="podpunktyZnak"/>
          <w:rFonts w:eastAsia="Arial"/>
          <w:sz w:val="19"/>
          <w:szCs w:val="19"/>
        </w:rPr>
        <w:t xml:space="preserve"> „Wymagania wobec Pojazdów" do „Umowy Operacyjnej stanowiącej Załącznik nr 2 do Umowy.</w:t>
      </w:r>
    </w:p>
    <w:p w14:paraId="6CE6C6B3" w14:textId="77777777" w:rsidR="001D43CD" w:rsidRPr="00C25F8C" w:rsidRDefault="001D43CD" w:rsidP="001D43CD">
      <w:pPr>
        <w:pStyle w:val="Teksttreci0"/>
        <w:numPr>
          <w:ilvl w:val="1"/>
          <w:numId w:val="1"/>
        </w:numPr>
        <w:tabs>
          <w:tab w:val="left" w:pos="893"/>
        </w:tabs>
        <w:spacing w:after="120" w:line="240" w:lineRule="auto"/>
        <w:ind w:left="896" w:hanging="391"/>
        <w:jc w:val="both"/>
        <w:rPr>
          <w:lang w:val="x-none"/>
        </w:rPr>
      </w:pPr>
      <w:r>
        <w:t>Przewoźnik</w:t>
      </w:r>
      <w:r w:rsidRPr="00C25F8C">
        <w:rPr>
          <w:lang w:val="x-none"/>
        </w:rPr>
        <w:t xml:space="preserve"> zatrudniający przy wykonaniu niniejszej umowy cudzoziemców, zobowiązuje się do przestrzegania wszelkich obowiązujących przepisów prawa dotyczących zatrudnienia cudzoziemców i ich pobytu na terenie </w:t>
      </w:r>
      <w:r>
        <w:t>Odbiorcy</w:t>
      </w:r>
      <w:r w:rsidRPr="00C25F8C">
        <w:rPr>
          <w:lang w:val="x-none"/>
        </w:rPr>
        <w:t xml:space="preserve"> i jego jednostek organizacyjnych</w:t>
      </w:r>
      <w:r>
        <w:t xml:space="preserve">. </w:t>
      </w:r>
      <w:r w:rsidRPr="00C25F8C">
        <w:rPr>
          <w:lang w:val="x-none"/>
        </w:rPr>
        <w:t>W szczególności zobowiązuje się do przestrzegania wymagań zawartych w:</w:t>
      </w:r>
    </w:p>
    <w:p w14:paraId="6C61AD39" w14:textId="544DDE26" w:rsidR="001D43CD" w:rsidRDefault="001D43CD" w:rsidP="001D43CD">
      <w:pPr>
        <w:pStyle w:val="Teksttreci0"/>
        <w:numPr>
          <w:ilvl w:val="0"/>
          <w:numId w:val="8"/>
        </w:numPr>
        <w:tabs>
          <w:tab w:val="left" w:pos="893"/>
        </w:tabs>
        <w:spacing w:after="120" w:line="240" w:lineRule="auto"/>
        <w:ind w:left="1083" w:hanging="261"/>
        <w:jc w:val="both"/>
      </w:pPr>
      <w:r w:rsidRPr="00C25F8C">
        <w:t>ustawie z dnia 12 grudnia 2013 r. o cudzoziemcach (Dz. U. z 202</w:t>
      </w:r>
      <w:r w:rsidR="00BA3691">
        <w:t>5</w:t>
      </w:r>
      <w:r w:rsidRPr="00C25F8C">
        <w:t xml:space="preserve"> r. poz. </w:t>
      </w:r>
      <w:r w:rsidR="00BA3691">
        <w:t>1079</w:t>
      </w:r>
      <w:r w:rsidRPr="00C25F8C">
        <w:t>) i aktach wykonawczych,</w:t>
      </w:r>
    </w:p>
    <w:p w14:paraId="7A3F48A2" w14:textId="4534F8A1" w:rsidR="001D43CD" w:rsidRPr="00453C40" w:rsidRDefault="00453C40" w:rsidP="00453C40">
      <w:pPr>
        <w:pStyle w:val="Teksttreci0"/>
        <w:numPr>
          <w:ilvl w:val="0"/>
          <w:numId w:val="8"/>
        </w:numPr>
        <w:tabs>
          <w:tab w:val="left" w:pos="893"/>
        </w:tabs>
        <w:spacing w:after="120"/>
        <w:ind w:left="1083" w:hanging="261"/>
        <w:jc w:val="both"/>
        <w:rPr>
          <w:b/>
          <w:bCs/>
        </w:rPr>
      </w:pPr>
      <w:r w:rsidRPr="00453C40">
        <w:rPr>
          <w:lang w:bidi="pl-PL"/>
        </w:rPr>
        <w:t>ustawie z dnia 20 marca 2025 r. o rynku pracy i służbach zatrudnienia</w:t>
      </w:r>
      <w:r w:rsidR="001D43CD" w:rsidRPr="00C25F8C">
        <w:t xml:space="preserve"> (</w:t>
      </w:r>
      <w:r w:rsidRPr="00453C40">
        <w:t>Dz.U. 2025 poz. 620</w:t>
      </w:r>
      <w:r w:rsidR="001D43CD" w:rsidRPr="00C25F8C">
        <w:t>)</w:t>
      </w:r>
      <w:r w:rsidR="0058185B">
        <w:t xml:space="preserve"> i aktach wykonawczych</w:t>
      </w:r>
      <w:r>
        <w:t>,</w:t>
      </w:r>
    </w:p>
    <w:p w14:paraId="68D26277" w14:textId="4B7AF109" w:rsidR="001D43CD" w:rsidRPr="009F28E2" w:rsidRDefault="001D43CD" w:rsidP="009F28E2">
      <w:pPr>
        <w:pStyle w:val="Teksttreci0"/>
        <w:numPr>
          <w:ilvl w:val="0"/>
          <w:numId w:val="8"/>
        </w:numPr>
        <w:tabs>
          <w:tab w:val="left" w:pos="893"/>
        </w:tabs>
        <w:spacing w:after="120"/>
        <w:ind w:left="1083" w:hanging="261"/>
        <w:jc w:val="both"/>
        <w:rPr>
          <w:b/>
          <w:bCs/>
        </w:rPr>
      </w:pPr>
      <w:r w:rsidRPr="00C25F8C">
        <w:t xml:space="preserve">ustawie z dnia 14 lipca 2006 r. o wjeździe na terytorium Rzeczypospolitej Polskiej, pobycie oraz wyjeździe z tego terytorium obywateli państw członkowskich Unii Europejskiej i członków ich rodzin  </w:t>
      </w:r>
      <w:r w:rsidRPr="00C25F8C">
        <w:br/>
        <w:t>(</w:t>
      </w:r>
      <w:r w:rsidR="0058185B">
        <w:t xml:space="preserve">t. j. </w:t>
      </w:r>
      <w:r w:rsidR="009F28E2" w:rsidRPr="009F28E2">
        <w:t>Dz.U. 2024 poz. 633</w:t>
      </w:r>
      <w:r w:rsidRPr="00C25F8C">
        <w:t>),</w:t>
      </w:r>
    </w:p>
    <w:p w14:paraId="1C65316D" w14:textId="271EFC76" w:rsidR="001D43CD" w:rsidRPr="0057324F" w:rsidRDefault="001D43CD" w:rsidP="00E257DD">
      <w:pPr>
        <w:pStyle w:val="Teksttreci0"/>
        <w:numPr>
          <w:ilvl w:val="0"/>
          <w:numId w:val="8"/>
        </w:numPr>
        <w:tabs>
          <w:tab w:val="left" w:pos="893"/>
        </w:tabs>
        <w:spacing w:after="120" w:line="240" w:lineRule="auto"/>
        <w:ind w:left="1083" w:hanging="261"/>
        <w:jc w:val="both"/>
      </w:pPr>
      <w:r w:rsidRPr="00C25F8C">
        <w:rPr>
          <w:lang w:bidi="pl-PL"/>
        </w:rPr>
        <w:t>decyzji nr 107/MON Ministra Obrony Narodowej z dnia 18 sierpnia 2021 r. w sprawie organizowania współpracy międzynarodowej w resorcie obrony narodowej (Dz. Urz. MON z 2021 r. poz. 177</w:t>
      </w:r>
      <w:r w:rsidR="0058185B">
        <w:rPr>
          <w:lang w:bidi="pl-PL"/>
        </w:rPr>
        <w:t xml:space="preserve"> ze zm.</w:t>
      </w:r>
      <w:r w:rsidRPr="00C25F8C">
        <w:rPr>
          <w:lang w:bidi="pl-PL"/>
        </w:rPr>
        <w:t>), (Załącznik – Instrukcja w sprawie organizowania współpracy międzynarodowej w Resorcie Obrony Narodowej, Rozdział 6. „Wstęp cudzoziemców na obszar chronionego obiektu wojskowego”).</w:t>
      </w:r>
    </w:p>
    <w:p w14:paraId="70555BAE" w14:textId="5AD1605F" w:rsidR="007310F2" w:rsidRDefault="007310F2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12" w:name="bookmark35"/>
      <w:bookmarkStart w:id="13" w:name="bookmark36"/>
      <w:bookmarkStart w:id="14" w:name="bookmark37"/>
      <w:bookmarkStart w:id="15" w:name="bookmark38"/>
      <w:bookmarkStart w:id="16" w:name="bookmark40"/>
      <w:bookmarkStart w:id="17" w:name="bookmark41"/>
      <w:bookmarkStart w:id="18" w:name="bookmark42"/>
      <w:bookmarkEnd w:id="12"/>
      <w:bookmarkEnd w:id="13"/>
      <w:bookmarkEnd w:id="14"/>
      <w:bookmarkEnd w:id="15"/>
      <w:bookmarkEnd w:id="16"/>
      <w:bookmarkEnd w:id="17"/>
      <w:bookmarkEnd w:id="18"/>
      <w:r w:rsidRPr="007310F2">
        <w:rPr>
          <w:kern w:val="0"/>
          <w:lang w:bidi="pl-PL"/>
          <w14:ligatures w14:val="none"/>
        </w:rPr>
        <w:t xml:space="preserve">W przypadku gdy Przewoźnik zamierza posłużyć się do wykonania </w:t>
      </w:r>
      <w:r>
        <w:rPr>
          <w:kern w:val="0"/>
          <w:lang w:bidi="pl-PL"/>
          <w14:ligatures w14:val="none"/>
        </w:rPr>
        <w:t>U</w:t>
      </w:r>
      <w:r w:rsidRPr="007310F2">
        <w:rPr>
          <w:kern w:val="0"/>
          <w:lang w:bidi="pl-PL"/>
          <w14:ligatures w14:val="none"/>
        </w:rPr>
        <w:t>mowy cudzoziemcami i będzie to związane z koniecznością wejścia na teren 1 Regionalnej Bazy Logistycznej lub na teren Odbiorcy</w:t>
      </w:r>
      <w:r w:rsidRPr="007310F2">
        <w:rPr>
          <w:kern w:val="0"/>
          <w:lang w:val="x-none"/>
          <w14:ligatures w14:val="none"/>
        </w:rPr>
        <w:t xml:space="preserve"> i jego jednostek organizacyjnych</w:t>
      </w:r>
      <w:r w:rsidRPr="007310F2">
        <w:rPr>
          <w:kern w:val="0"/>
          <w:lang w:bidi="pl-PL"/>
          <w14:ligatures w14:val="none"/>
        </w:rPr>
        <w:t>, jest on zobowiązany na minimum14 dni (gdy osoba jest cudzoziemcem z państw członkowskich NATO i UE) lub 21 dni (gdy osoba jest cudzoziemcem z pozostałych państw) przed planowanym wejściem, złożyć wniosek odpowiednio do dowódcy jednostki wojskowej w celu uzyskania jednorazowego pozwolenia do wejścia na teren jednostki wojskowej.</w:t>
      </w:r>
    </w:p>
    <w:p w14:paraId="6215E27F" w14:textId="360170E9" w:rsidR="00C379E9" w:rsidRPr="001D43CD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r w:rsidRPr="001D43CD">
        <w:rPr>
          <w:rStyle w:val="podpunktyZnak"/>
          <w:rFonts w:eastAsia="Arial"/>
          <w:sz w:val="19"/>
          <w:szCs w:val="19"/>
        </w:rPr>
        <w:t>W okresie obowiązywania Umowy Przewoźnik jest zobowiązany:</w:t>
      </w:r>
    </w:p>
    <w:p w14:paraId="7C9F190B" w14:textId="77777777" w:rsidR="00C379E9" w:rsidRPr="00FC2486" w:rsidRDefault="00C379E9" w:rsidP="00C379E9">
      <w:pPr>
        <w:pStyle w:val="Teksttreci0"/>
        <w:numPr>
          <w:ilvl w:val="0"/>
          <w:numId w:val="2"/>
        </w:numPr>
        <w:tabs>
          <w:tab w:val="left" w:pos="1123"/>
        </w:tabs>
        <w:spacing w:after="120" w:line="240" w:lineRule="auto"/>
        <w:ind w:left="1080" w:hanging="260"/>
        <w:jc w:val="both"/>
      </w:pPr>
      <w:bookmarkStart w:id="19" w:name="bookmark43"/>
      <w:bookmarkEnd w:id="19"/>
      <w:r w:rsidRPr="00FC2486">
        <w:t>posiadać wszystkie wymagane prawem Licencje konieczne do świadczenia Usług</w:t>
      </w:r>
      <w:r>
        <w:t>i</w:t>
      </w:r>
      <w:r w:rsidRPr="00FC2486">
        <w:t xml:space="preserve"> na dzień podpisania Umowy oraz utrzymać je przez cały okres obowiązywania Umowy;</w:t>
      </w:r>
    </w:p>
    <w:p w14:paraId="7E90C54F" w14:textId="77777777" w:rsidR="00C379E9" w:rsidRPr="00FC2486" w:rsidRDefault="00C379E9" w:rsidP="00C379E9">
      <w:pPr>
        <w:pStyle w:val="Teksttreci0"/>
        <w:numPr>
          <w:ilvl w:val="0"/>
          <w:numId w:val="2"/>
        </w:numPr>
        <w:tabs>
          <w:tab w:val="left" w:pos="1123"/>
        </w:tabs>
        <w:spacing w:after="120" w:line="240" w:lineRule="auto"/>
        <w:ind w:left="1080" w:hanging="260"/>
        <w:jc w:val="both"/>
      </w:pPr>
      <w:bookmarkStart w:id="20" w:name="bookmark44"/>
      <w:bookmarkEnd w:id="20"/>
      <w:r w:rsidRPr="00FC2486">
        <w:t>zapewnić realizację Usług</w:t>
      </w:r>
      <w:r>
        <w:t>i</w:t>
      </w:r>
      <w:r w:rsidRPr="00FC2486">
        <w:t xml:space="preserve"> od daty wejścia w życie Umowy oraz przez cały okres jej obowiązywania, zgodnie z warunkami określonymi w Umowie oraz z zachowaniem należytej staranności i profesjonalizmu;</w:t>
      </w:r>
    </w:p>
    <w:p w14:paraId="12EE73E5" w14:textId="77777777" w:rsidR="00C379E9" w:rsidRPr="00FC2486" w:rsidRDefault="00C379E9" w:rsidP="00C379E9">
      <w:pPr>
        <w:pStyle w:val="Teksttreci0"/>
        <w:numPr>
          <w:ilvl w:val="0"/>
          <w:numId w:val="2"/>
        </w:numPr>
        <w:tabs>
          <w:tab w:val="left" w:pos="1123"/>
        </w:tabs>
        <w:spacing w:after="120" w:line="240" w:lineRule="auto"/>
        <w:ind w:left="1080" w:hanging="260"/>
        <w:jc w:val="both"/>
      </w:pPr>
      <w:bookmarkStart w:id="21" w:name="bookmark45"/>
      <w:bookmarkEnd w:id="21"/>
      <w:r w:rsidRPr="00FC2486">
        <w:t>świadczyć Usług</w:t>
      </w:r>
      <w:r>
        <w:t xml:space="preserve">ę </w:t>
      </w:r>
      <w:r w:rsidRPr="00FC2486">
        <w:t>terminowo i zgodnie ze standardami, normami, zasadami lub zaleceniami, które są opisane w Załącznikach do Umowy. Dodatkowe wymagania przekazane Przewoźnikowi przez przedstawiciela Zleceniodawcy albo udostępnione Przewoźnikowi przez pracowników innych podmiotów, w których Przewoźnik może odbierać lub do których będzie dostarczać Produkty, będą obowiązywały po ich akceptacji przez Przewoźnika i Zleceniodawcę;</w:t>
      </w:r>
    </w:p>
    <w:p w14:paraId="60E0C5F9" w14:textId="77777777" w:rsidR="00C379E9" w:rsidRPr="00A2359A" w:rsidRDefault="00C379E9" w:rsidP="00C379E9">
      <w:pPr>
        <w:pStyle w:val="Teksttreci0"/>
        <w:numPr>
          <w:ilvl w:val="0"/>
          <w:numId w:val="2"/>
        </w:numPr>
        <w:tabs>
          <w:tab w:val="left" w:pos="1123"/>
        </w:tabs>
        <w:spacing w:after="120" w:line="240" w:lineRule="auto"/>
        <w:ind w:left="1080" w:hanging="260"/>
        <w:jc w:val="both"/>
      </w:pPr>
      <w:bookmarkStart w:id="22" w:name="bookmark46"/>
      <w:bookmarkStart w:id="23" w:name="bookmark48"/>
      <w:bookmarkEnd w:id="22"/>
      <w:bookmarkEnd w:id="23"/>
      <w:r w:rsidRPr="00A2359A">
        <w:t xml:space="preserve">przestrzegać obowiązujących przepisów prawa, w tym związanych z transportem drogowym </w:t>
      </w:r>
      <w:r>
        <w:t>Towarów</w:t>
      </w:r>
      <w:r w:rsidRPr="00A2359A">
        <w:t xml:space="preserve"> </w:t>
      </w:r>
      <w:r>
        <w:t>N</w:t>
      </w:r>
      <w:r w:rsidRPr="00A2359A">
        <w:t>iebezpiecznych, a w przypadku ich naruszenia będzie ponosił pełną odpowiedzialność za wykroc</w:t>
      </w:r>
      <w:r>
        <w:t>zenie, w szczególności względem</w:t>
      </w:r>
      <w:r w:rsidRPr="00A2359A">
        <w:t>:</w:t>
      </w:r>
    </w:p>
    <w:p w14:paraId="2A17BAA0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bookmarkStart w:id="24" w:name="bookmark49"/>
      <w:bookmarkEnd w:id="24"/>
      <w:r w:rsidRPr="00A2359A">
        <w:t>Ustawy z dnia 20 czerwca 1997 roku Prawo o ruchu drogowym  (zwanej dalej: „ Kodeksem Drogowym”),</w:t>
      </w:r>
      <w:bookmarkStart w:id="25" w:name="bookmark50"/>
      <w:bookmarkEnd w:id="25"/>
    </w:p>
    <w:p w14:paraId="6B5F4571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Umowy ADR</w:t>
      </w:r>
      <w:r>
        <w:t>,</w:t>
      </w:r>
    </w:p>
    <w:p w14:paraId="40F7FE88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Ustawy z dnia 9 marca 2017 r. o systemie monitorowania drogowego i kolejowego przewozu towarów oraz obrotu paliwami opałowymi,</w:t>
      </w:r>
      <w:bookmarkStart w:id="26" w:name="bookmark51"/>
      <w:bookmarkEnd w:id="26"/>
    </w:p>
    <w:p w14:paraId="04EC7243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Ustawy z dnia 16 kwietnia 2004 roku o czasie pracy kierowców  (zwanej dalej: „Ustawą o czasie pracy kierowców”),</w:t>
      </w:r>
      <w:bookmarkStart w:id="27" w:name="bookmark52"/>
      <w:bookmarkEnd w:id="27"/>
    </w:p>
    <w:p w14:paraId="7DE8396C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Ustawy z dnia 15 listopada 1984 roku Prawo przewozowe  (zwanej dalej: „Prawem przewozowym”),</w:t>
      </w:r>
      <w:bookmarkStart w:id="28" w:name="bookmark53"/>
      <w:bookmarkEnd w:id="28"/>
    </w:p>
    <w:p w14:paraId="50EFD035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Ustawy z dnia 6 września 2001 roku o transporcie drogowym (zwanej dalej: „Ustawą o transporcie drogowym”),</w:t>
      </w:r>
      <w:bookmarkStart w:id="29" w:name="bookmark54"/>
      <w:bookmarkEnd w:id="29"/>
    </w:p>
    <w:p w14:paraId="1B13515B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420" w:hanging="300"/>
        <w:jc w:val="both"/>
      </w:pPr>
      <w:r w:rsidRPr="00A2359A">
        <w:t>CMR,</w:t>
      </w:r>
      <w:bookmarkStart w:id="30" w:name="bookmark55"/>
      <w:bookmarkStart w:id="31" w:name="bookmark56"/>
      <w:bookmarkEnd w:id="30"/>
      <w:bookmarkEnd w:id="31"/>
    </w:p>
    <w:p w14:paraId="4F24CA34" w14:textId="77777777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70"/>
        </w:tabs>
        <w:spacing w:after="120" w:line="240" w:lineRule="auto"/>
        <w:ind w:left="1420" w:hanging="300"/>
        <w:jc w:val="both"/>
      </w:pPr>
      <w:r w:rsidRPr="00A2359A">
        <w:t>Ustawy z dnia 19 sierpnia 2011 roku o przewozie towarów niebezpiecznych  (zwanej dalej: „Ustawą o przewozie towarów niebezpiecznych”),</w:t>
      </w:r>
    </w:p>
    <w:p w14:paraId="516E04EE" w14:textId="361381F2" w:rsidR="00C379E9" w:rsidRPr="00A2359A" w:rsidRDefault="00C379E9" w:rsidP="00C379E9">
      <w:pPr>
        <w:pStyle w:val="Teksttreci0"/>
        <w:numPr>
          <w:ilvl w:val="0"/>
          <w:numId w:val="6"/>
        </w:numPr>
        <w:tabs>
          <w:tab w:val="left" w:pos="1456"/>
        </w:tabs>
        <w:spacing w:after="120" w:line="240" w:lineRule="auto"/>
        <w:ind w:left="1080"/>
        <w:jc w:val="both"/>
      </w:pPr>
      <w:r w:rsidRPr="00A2359A">
        <w:t>Przepisów BHP i PPOŻ</w:t>
      </w:r>
      <w:bookmarkStart w:id="32" w:name="bookmark57"/>
      <w:bookmarkEnd w:id="32"/>
      <w:r w:rsidR="00A3631F">
        <w:t xml:space="preserve"> </w:t>
      </w:r>
      <w:r>
        <w:t xml:space="preserve">Zleceniodawcy </w:t>
      </w:r>
    </w:p>
    <w:p w14:paraId="04C008B7" w14:textId="77777777" w:rsidR="00C379E9" w:rsidRPr="00482071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33" w:name="bookmark58"/>
      <w:bookmarkEnd w:id="33"/>
      <w:r w:rsidRPr="00482071">
        <w:rPr>
          <w:rStyle w:val="podpunktyZnak"/>
          <w:rFonts w:eastAsia="Arial"/>
          <w:sz w:val="19"/>
          <w:szCs w:val="19"/>
        </w:rPr>
        <w:t xml:space="preserve">Przewoźnik zobowiązany jest na zasadach określonych w </w:t>
      </w:r>
      <w:r w:rsidRPr="00482071">
        <w:rPr>
          <w:rStyle w:val="podpunktyZnak"/>
          <w:rFonts w:eastAsia="Arial"/>
          <w:b/>
          <w:sz w:val="19"/>
          <w:szCs w:val="19"/>
        </w:rPr>
        <w:t>Załączniku Nr 2</w:t>
      </w:r>
      <w:r w:rsidRPr="00482071">
        <w:rPr>
          <w:rStyle w:val="podpunktyZnak"/>
          <w:rFonts w:eastAsia="Arial"/>
          <w:sz w:val="19"/>
          <w:szCs w:val="19"/>
        </w:rPr>
        <w:t xml:space="preserve"> „Umowa Operacyjna" do Umowy zapewnić zgodność komunikacji informatycznej ze Zleceniodawcą oraz możliwość komunikacji za pomocą poczty elektronicznej lub z wykorzystaniem udostępnionych przez Zleceniodawcę systemów informatycznych.</w:t>
      </w:r>
    </w:p>
    <w:p w14:paraId="561AF752" w14:textId="77777777" w:rsidR="00C379E9" w:rsidRPr="00482071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  <w:sz w:val="19"/>
          <w:szCs w:val="19"/>
        </w:rPr>
      </w:pPr>
      <w:bookmarkStart w:id="34" w:name="bookmark59"/>
      <w:bookmarkEnd w:id="34"/>
      <w:r w:rsidRPr="00482071">
        <w:rPr>
          <w:rStyle w:val="podpunktyZnak"/>
          <w:rFonts w:eastAsia="Arial"/>
          <w:sz w:val="19"/>
          <w:szCs w:val="19"/>
        </w:rPr>
        <w:lastRenderedPageBreak/>
        <w:t>Zleceniodawca zobowiązuje się do terminowego regulowania zobowiązań wynikających z realizacji Umowy, na rzecz Przewoźnika zgodnie ze stawkami określonymi w Umowie.</w:t>
      </w:r>
    </w:p>
    <w:p w14:paraId="638EF062" w14:textId="77777777" w:rsidR="00C379E9" w:rsidRPr="00314E50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96" w:hanging="392"/>
        <w:jc w:val="both"/>
        <w:rPr>
          <w:rStyle w:val="podpunktyZnak"/>
          <w:rFonts w:eastAsia="Arial"/>
        </w:rPr>
      </w:pPr>
      <w:bookmarkStart w:id="35" w:name="bookmark60"/>
      <w:bookmarkEnd w:id="35"/>
      <w:r w:rsidRPr="00482071">
        <w:rPr>
          <w:rStyle w:val="podpunktyZnak"/>
          <w:rFonts w:eastAsia="Arial"/>
          <w:sz w:val="19"/>
          <w:szCs w:val="19"/>
        </w:rPr>
        <w:t>Zleceniodawca przekaże numery SENT do zleceń podlegających zgłoszeniu do systemu PUESC drogą elektroniczną na wskazany adres e-mail wraz z kluczami do jego aktualizacji (opcjonalnie jeśli Usługa tego wymaga).</w:t>
      </w:r>
    </w:p>
    <w:p w14:paraId="7DA8D982" w14:textId="77777777" w:rsidR="00C379E9" w:rsidRPr="00FC2486" w:rsidRDefault="00C379E9" w:rsidP="00C379E9">
      <w:pPr>
        <w:pStyle w:val="Teksttreci20"/>
        <w:numPr>
          <w:ilvl w:val="0"/>
          <w:numId w:val="1"/>
        </w:numPr>
        <w:tabs>
          <w:tab w:val="left" w:pos="509"/>
        </w:tabs>
        <w:spacing w:after="120"/>
        <w:jc w:val="both"/>
        <w:rPr>
          <w:rFonts w:ascii="Arial" w:hAnsi="Arial" w:cs="Arial"/>
          <w:sz w:val="24"/>
          <w:szCs w:val="24"/>
        </w:rPr>
      </w:pPr>
      <w:bookmarkStart w:id="36" w:name="bookmark61"/>
      <w:bookmarkEnd w:id="36"/>
      <w:r w:rsidRPr="00FC2486">
        <w:rPr>
          <w:rFonts w:ascii="Arial" w:hAnsi="Arial" w:cs="Arial"/>
          <w:sz w:val="24"/>
          <w:szCs w:val="24"/>
        </w:rPr>
        <w:t>Zakres Umowy</w:t>
      </w:r>
    </w:p>
    <w:p w14:paraId="51AD3E5F" w14:textId="77777777" w:rsidR="00C379E9" w:rsidRPr="00700240" w:rsidRDefault="00C379E9" w:rsidP="00C379E9">
      <w:pPr>
        <w:pStyle w:val="Teksttreci0"/>
        <w:numPr>
          <w:ilvl w:val="1"/>
          <w:numId w:val="1"/>
        </w:numPr>
        <w:tabs>
          <w:tab w:val="left" w:pos="851"/>
        </w:tabs>
        <w:ind w:left="840" w:hanging="350"/>
        <w:jc w:val="both"/>
        <w:rPr>
          <w:rStyle w:val="podpunktyZnak"/>
          <w:rFonts w:eastAsia="Arial"/>
          <w:lang w:eastAsia="pl-PL" w:bidi="pl-PL"/>
        </w:rPr>
      </w:pPr>
      <w:bookmarkStart w:id="37" w:name="bookmark62"/>
      <w:bookmarkEnd w:id="37"/>
      <w:r w:rsidRPr="00FC2486">
        <w:t xml:space="preserve">Przewoźnik zobowiązuje się do świadczenia na zlecenie Zleceniodawcy Usług, na warunkach określonych w  Umowie, zgodnie z przepisami zawartymi w </w:t>
      </w:r>
      <w:r>
        <w:t xml:space="preserve">Umowie </w:t>
      </w:r>
      <w:r w:rsidRPr="00FC2486">
        <w:t xml:space="preserve">ADR oraz w Prawie przewozowym, CMR oraz innymi przepisami prawa w krajach, w których będą świadczone przedmiotowe </w:t>
      </w:r>
      <w:r>
        <w:t>U</w:t>
      </w:r>
      <w:r w:rsidRPr="00FC2486">
        <w:t>sługi.</w:t>
      </w:r>
    </w:p>
    <w:p w14:paraId="7E3E9CF2" w14:textId="77777777" w:rsidR="00C379E9" w:rsidRPr="0021294A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54" w:hanging="350"/>
        <w:jc w:val="both"/>
        <w:rPr>
          <w:rStyle w:val="podpunktyZnak"/>
          <w:rFonts w:eastAsia="Arial"/>
        </w:rPr>
      </w:pPr>
      <w:bookmarkStart w:id="38" w:name="bookmark63"/>
      <w:bookmarkEnd w:id="38"/>
      <w:r w:rsidRPr="0021294A">
        <w:rPr>
          <w:rStyle w:val="podpunktyZnak"/>
          <w:rFonts w:eastAsia="Arial"/>
        </w:rPr>
        <w:t>W przypadku sporów interpretacyjnych czy też niespójności między postanowieniami jakiegokolwiek z Załączników do Umowy z postanowieniami Umowy, postanowienia Umowy mają charakter nadrzędny.</w:t>
      </w:r>
    </w:p>
    <w:p w14:paraId="4317F955" w14:textId="77777777" w:rsidR="00C379E9" w:rsidRPr="00FC2486" w:rsidRDefault="00C379E9" w:rsidP="00C379E9">
      <w:pPr>
        <w:pStyle w:val="Teksttreci20"/>
        <w:numPr>
          <w:ilvl w:val="0"/>
          <w:numId w:val="1"/>
        </w:numPr>
        <w:tabs>
          <w:tab w:val="left" w:pos="509"/>
        </w:tabs>
        <w:spacing w:after="120"/>
        <w:jc w:val="both"/>
        <w:rPr>
          <w:rFonts w:ascii="Arial" w:hAnsi="Arial" w:cs="Arial"/>
          <w:sz w:val="24"/>
        </w:rPr>
      </w:pPr>
      <w:bookmarkStart w:id="39" w:name="bookmark64"/>
      <w:bookmarkEnd w:id="39"/>
      <w:r w:rsidRPr="00FC2486">
        <w:rPr>
          <w:rFonts w:ascii="Arial" w:hAnsi="Arial" w:cs="Arial"/>
          <w:sz w:val="24"/>
        </w:rPr>
        <w:t>Okres obowiązywania i rozwiązanie</w:t>
      </w:r>
    </w:p>
    <w:p w14:paraId="09C510D1" w14:textId="68E5016A" w:rsidR="00C379E9" w:rsidRPr="00482071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54" w:hanging="350"/>
        <w:jc w:val="both"/>
        <w:rPr>
          <w:rStyle w:val="podpunktyZnak"/>
          <w:rFonts w:eastAsia="Arial"/>
          <w:sz w:val="19"/>
          <w:szCs w:val="19"/>
        </w:rPr>
      </w:pPr>
      <w:bookmarkStart w:id="40" w:name="bookmark65"/>
      <w:bookmarkEnd w:id="40"/>
      <w:r w:rsidRPr="00482071">
        <w:rPr>
          <w:rStyle w:val="podpunktyZnak"/>
          <w:rFonts w:eastAsia="Arial"/>
          <w:sz w:val="19"/>
          <w:szCs w:val="19"/>
        </w:rPr>
        <w:t xml:space="preserve">Umowa zostaje zawarta na </w:t>
      </w:r>
      <w:r w:rsidR="00A3631F" w:rsidRPr="00482071">
        <w:rPr>
          <w:rStyle w:val="podpunktyZnak"/>
          <w:rFonts w:eastAsia="Arial"/>
          <w:sz w:val="19"/>
          <w:szCs w:val="19"/>
        </w:rPr>
        <w:t>okres trzech lat</w:t>
      </w:r>
      <w:r w:rsidRPr="00482071">
        <w:rPr>
          <w:rStyle w:val="podpunktyZnak"/>
          <w:rFonts w:eastAsia="Arial"/>
          <w:sz w:val="19"/>
          <w:szCs w:val="19"/>
        </w:rPr>
        <w:t>. Umowa może być rozwiązana przez każdą ze Stron z zachowaniem 3 miesięcznego okresu wypowiedzenia. Okres wypowiedzenia liczony jest od ostatniego dnia miesiąca, w którym zostało złożone wypowiedzenie.</w:t>
      </w:r>
      <w:bookmarkStart w:id="41" w:name="bookmark66"/>
      <w:bookmarkEnd w:id="41"/>
    </w:p>
    <w:p w14:paraId="6822DAB8" w14:textId="77777777" w:rsidR="00C379E9" w:rsidRPr="00482071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54" w:hanging="350"/>
        <w:jc w:val="both"/>
        <w:rPr>
          <w:rStyle w:val="podpunktyZnak"/>
          <w:rFonts w:eastAsia="Arial"/>
          <w:sz w:val="19"/>
          <w:szCs w:val="19"/>
        </w:rPr>
      </w:pPr>
      <w:r w:rsidRPr="00482071">
        <w:rPr>
          <w:rStyle w:val="podpunktyZnak"/>
          <w:rFonts w:eastAsia="Arial"/>
          <w:sz w:val="19"/>
          <w:szCs w:val="19"/>
        </w:rPr>
        <w:t>Umowa jest podpisana (zawarta) z dniem złożenia podpisów przez wszystkie osoby upoważnione do reprezentowania Stron. Postanowienia Umowy obowiązują z dniem jej podpisania z zachowaniem formy pisemnej lub elektronicznej.</w:t>
      </w:r>
      <w:bookmarkStart w:id="42" w:name="bookmark67"/>
      <w:bookmarkEnd w:id="42"/>
      <w:r w:rsidRPr="00482071">
        <w:rPr>
          <w:rStyle w:val="podpunktyZnak"/>
          <w:rFonts w:eastAsia="Arial"/>
          <w:sz w:val="19"/>
          <w:szCs w:val="19"/>
        </w:rPr>
        <w:t xml:space="preserve"> Za datę podpisania Umowy przyjmuje się datę złożenia ostatniego z podpisów osób upoważnionych do reprezentowania Stron.</w:t>
      </w:r>
    </w:p>
    <w:p w14:paraId="1C2DB8E9" w14:textId="77777777" w:rsidR="00C379E9" w:rsidRPr="0021294A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54" w:hanging="350"/>
        <w:jc w:val="both"/>
        <w:rPr>
          <w:rStyle w:val="podpunktyZnak"/>
          <w:rFonts w:eastAsia="Arial"/>
        </w:rPr>
      </w:pPr>
      <w:r w:rsidRPr="00482071">
        <w:rPr>
          <w:rStyle w:val="podpunktyZnak"/>
          <w:rFonts w:eastAsia="Arial"/>
          <w:sz w:val="19"/>
          <w:szCs w:val="19"/>
        </w:rPr>
        <w:t>Zleceniodawcy przysługuje prawo rozwiązania Umowy ze skutkiem natychmiastowym z winy Przewoźnika w sytuacji:</w:t>
      </w:r>
    </w:p>
    <w:p w14:paraId="211B83FC" w14:textId="77777777" w:rsidR="00C379E9" w:rsidRPr="00FC2486" w:rsidRDefault="00C379E9" w:rsidP="00C379E9">
      <w:pPr>
        <w:pStyle w:val="Teksttreci0"/>
        <w:numPr>
          <w:ilvl w:val="0"/>
          <w:numId w:val="3"/>
        </w:numPr>
        <w:tabs>
          <w:tab w:val="left" w:pos="1074"/>
        </w:tabs>
        <w:spacing w:after="120" w:line="240" w:lineRule="auto"/>
        <w:ind w:firstLine="780"/>
        <w:jc w:val="both"/>
      </w:pPr>
      <w:bookmarkStart w:id="43" w:name="bookmark68"/>
      <w:bookmarkEnd w:id="43"/>
      <w:r w:rsidRPr="00FC2486">
        <w:t>utraty przez Przewoźnika Licencji jakie zobowiązany jest posiadać, aby realizować Umowę;</w:t>
      </w:r>
    </w:p>
    <w:p w14:paraId="37A31D02" w14:textId="77777777" w:rsidR="00C379E9" w:rsidRPr="00FC2486" w:rsidRDefault="00C379E9" w:rsidP="00C379E9">
      <w:pPr>
        <w:pStyle w:val="Teksttreci0"/>
        <w:numPr>
          <w:ilvl w:val="0"/>
          <w:numId w:val="3"/>
        </w:numPr>
        <w:tabs>
          <w:tab w:val="left" w:pos="1083"/>
        </w:tabs>
        <w:spacing w:after="120" w:line="240" w:lineRule="auto"/>
        <w:ind w:firstLine="780"/>
        <w:jc w:val="both"/>
      </w:pPr>
      <w:bookmarkStart w:id="44" w:name="bookmark69"/>
      <w:bookmarkStart w:id="45" w:name="bookmark71"/>
      <w:bookmarkEnd w:id="44"/>
      <w:bookmarkEnd w:id="45"/>
      <w:r w:rsidRPr="00FC2486">
        <w:t>naruszeni</w:t>
      </w:r>
      <w:r>
        <w:t>a</w:t>
      </w:r>
      <w:r w:rsidRPr="00FC2486">
        <w:t xml:space="preserve"> przez Przewoźnika zasad BHP określonych w Umowie;</w:t>
      </w:r>
    </w:p>
    <w:p w14:paraId="079CB3FD" w14:textId="77777777" w:rsidR="00C379E9" w:rsidRPr="00B2531A" w:rsidRDefault="00C379E9" w:rsidP="00C379E9">
      <w:pPr>
        <w:pStyle w:val="Teksttreci0"/>
        <w:numPr>
          <w:ilvl w:val="0"/>
          <w:numId w:val="3"/>
        </w:numPr>
        <w:tabs>
          <w:tab w:val="left" w:pos="1083"/>
        </w:tabs>
        <w:spacing w:after="120" w:line="240" w:lineRule="auto"/>
        <w:ind w:left="1060" w:hanging="280"/>
        <w:jc w:val="both"/>
      </w:pPr>
      <w:bookmarkStart w:id="46" w:name="bookmark72"/>
      <w:bookmarkEnd w:id="46"/>
      <w:r w:rsidRPr="00700240">
        <w:t>rażące</w:t>
      </w:r>
      <w:r>
        <w:t>go</w:t>
      </w:r>
      <w:r w:rsidRPr="00700240">
        <w:t xml:space="preserve"> naruszeni</w:t>
      </w:r>
      <w:r>
        <w:t>a</w:t>
      </w:r>
      <w:r w:rsidRPr="00700240">
        <w:t xml:space="preserve"> przez Przewoźnika przepisów Umowy ADR.</w:t>
      </w:r>
    </w:p>
    <w:p w14:paraId="39E1DA45" w14:textId="7A82E8AF" w:rsidR="00C379E9" w:rsidRPr="00482071" w:rsidRDefault="00C379E9" w:rsidP="00A3631F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54" w:hanging="350"/>
        <w:jc w:val="both"/>
        <w:rPr>
          <w:rStyle w:val="podpunktyZnak"/>
          <w:rFonts w:eastAsia="Arial"/>
          <w:sz w:val="19"/>
          <w:szCs w:val="19"/>
        </w:rPr>
      </w:pPr>
      <w:bookmarkStart w:id="47" w:name="bookmark73"/>
      <w:bookmarkStart w:id="48" w:name="bookmark74"/>
      <w:bookmarkStart w:id="49" w:name="bookmark75"/>
      <w:bookmarkEnd w:id="47"/>
      <w:bookmarkEnd w:id="48"/>
      <w:bookmarkEnd w:id="49"/>
      <w:r w:rsidRPr="00482071">
        <w:rPr>
          <w:rStyle w:val="podpunktyZnak"/>
          <w:rFonts w:eastAsia="Arial"/>
          <w:sz w:val="19"/>
          <w:szCs w:val="19"/>
        </w:rPr>
        <w:t>W przypadku rozwiązania przez Zleceniodawcę Umowy na zasadach określonych w pkt. 5.3 powyżej Zleceniodawcy przysługuje prawo obciążenia Przewoźnika karą umowną w wysokości 10.000,00 zł netto.</w:t>
      </w:r>
      <w:bookmarkStart w:id="50" w:name="bookmark79"/>
      <w:bookmarkStart w:id="51" w:name="bookmark80"/>
      <w:bookmarkStart w:id="52" w:name="bookmark81"/>
      <w:bookmarkStart w:id="53" w:name="bookmark82"/>
      <w:bookmarkStart w:id="54" w:name="bookmark83"/>
      <w:bookmarkEnd w:id="50"/>
      <w:bookmarkEnd w:id="51"/>
      <w:bookmarkEnd w:id="52"/>
      <w:bookmarkEnd w:id="53"/>
      <w:bookmarkEnd w:id="54"/>
    </w:p>
    <w:p w14:paraId="287F6D66" w14:textId="77777777" w:rsidR="00C379E9" w:rsidRPr="00FC2486" w:rsidRDefault="00C379E9" w:rsidP="00C379E9">
      <w:pPr>
        <w:pStyle w:val="Teksttreci20"/>
        <w:numPr>
          <w:ilvl w:val="0"/>
          <w:numId w:val="1"/>
        </w:numPr>
        <w:tabs>
          <w:tab w:val="left" w:pos="511"/>
        </w:tabs>
        <w:spacing w:after="120"/>
        <w:jc w:val="both"/>
        <w:rPr>
          <w:rFonts w:ascii="Arial" w:hAnsi="Arial" w:cs="Arial"/>
          <w:sz w:val="24"/>
        </w:rPr>
      </w:pPr>
      <w:r w:rsidRPr="00FC2486">
        <w:rPr>
          <w:rFonts w:ascii="Arial" w:hAnsi="Arial" w:cs="Arial"/>
          <w:sz w:val="24"/>
        </w:rPr>
        <w:t>Warunki płatności</w:t>
      </w:r>
    </w:p>
    <w:p w14:paraId="3B949DD9" w14:textId="77777777" w:rsidR="00C379E9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68" w:hanging="364"/>
        <w:jc w:val="both"/>
      </w:pPr>
      <w:bookmarkStart w:id="55" w:name="bookmark84"/>
      <w:bookmarkEnd w:id="55"/>
      <w:r>
        <w:t xml:space="preserve">Za wykonanie Usługi zgodnie z Umową Zleceniodawca zobowiązuje się zapłacić Przewoźnikowi wynagrodzenie zgodnie z </w:t>
      </w:r>
      <w:r w:rsidRPr="00FC37AB">
        <w:rPr>
          <w:b/>
        </w:rPr>
        <w:t>Załącznikiem Nr 1</w:t>
      </w:r>
      <w:r>
        <w:t xml:space="preserve"> „Umowa Finansowa” do Umowy w oparciu o uzgodnione w nim stawki transportowe.</w:t>
      </w:r>
    </w:p>
    <w:p w14:paraId="4F7865B9" w14:textId="77777777" w:rsidR="00C379E9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68" w:hanging="364"/>
        <w:jc w:val="both"/>
      </w:pPr>
      <w:bookmarkStart w:id="56" w:name="bookmark85"/>
      <w:bookmarkEnd w:id="56"/>
      <w:r>
        <w:t>Zleceniodawca zastrzega sobie prawo do zakwestionowania pozycji umieszczonej na fakturze w przypadku niezgodności rodzaju usługi/Towaru, ilości lub należności. Zleceniodawca zastrzega sobie prawo do zapłaty tylko niekwestionowanych pozycji faktury.</w:t>
      </w:r>
    </w:p>
    <w:p w14:paraId="58E34684" w14:textId="77777777" w:rsidR="00C379E9" w:rsidRDefault="00C379E9" w:rsidP="00C379E9">
      <w:pPr>
        <w:pStyle w:val="Teksttreci0"/>
        <w:numPr>
          <w:ilvl w:val="1"/>
          <w:numId w:val="1"/>
        </w:numPr>
        <w:tabs>
          <w:tab w:val="left" w:pos="993"/>
        </w:tabs>
        <w:spacing w:after="120" w:line="240" w:lineRule="auto"/>
        <w:ind w:left="868" w:hanging="364"/>
        <w:jc w:val="both"/>
      </w:pPr>
      <w:bookmarkStart w:id="57" w:name="bookmark86"/>
      <w:bookmarkEnd w:id="57"/>
      <w:r>
        <w:t xml:space="preserve">Przewoźnik będzie wystawiał faktury za zrealizowane dostawy zgodnie z zasadami określonymi w </w:t>
      </w:r>
      <w:r w:rsidRPr="00FC37AB">
        <w:rPr>
          <w:b/>
        </w:rPr>
        <w:t>Załączniku Nr 1</w:t>
      </w:r>
      <w:r>
        <w:t xml:space="preserve"> „Umowa Finansowa" do Umowy.</w:t>
      </w:r>
    </w:p>
    <w:p w14:paraId="22152DC4" w14:textId="4CD36C5C" w:rsidR="00C379E9" w:rsidRPr="002D7A32" w:rsidRDefault="00C379E9" w:rsidP="00C379E9">
      <w:pPr>
        <w:pStyle w:val="Teksttreci0"/>
        <w:numPr>
          <w:ilvl w:val="1"/>
          <w:numId w:val="1"/>
        </w:numPr>
        <w:tabs>
          <w:tab w:val="left" w:pos="812"/>
        </w:tabs>
        <w:spacing w:after="120" w:line="240" w:lineRule="auto"/>
        <w:ind w:left="783" w:hanging="482"/>
        <w:jc w:val="both"/>
        <w:rPr>
          <w:color w:val="0070C0"/>
        </w:rPr>
      </w:pPr>
      <w:r w:rsidRPr="002D7A32">
        <w:rPr>
          <w:color w:val="0070C0"/>
        </w:rPr>
        <w:t xml:space="preserve">Ogólna wartość Umowy w każdym rocznym okresie obowiązywania Umowy liczonym od dnia </w:t>
      </w:r>
      <w:r>
        <w:rPr>
          <w:color w:val="0070C0"/>
        </w:rPr>
        <w:t>01.01</w:t>
      </w:r>
      <w:r w:rsidRPr="002D7A32">
        <w:rPr>
          <w:color w:val="0070C0"/>
        </w:rPr>
        <w:t xml:space="preserve"> danego roku nie może przekroczyć niegwarantowanej przez Zleceniodawcę</w:t>
      </w:r>
      <w:r w:rsidRPr="002D7A32">
        <w:rPr>
          <w:b/>
          <w:color w:val="0070C0"/>
        </w:rPr>
        <w:t xml:space="preserve"> </w:t>
      </w:r>
      <w:r w:rsidRPr="002D7A32">
        <w:rPr>
          <w:color w:val="0070C0"/>
        </w:rPr>
        <w:t xml:space="preserve">kwoty maksymalnej w wysokości </w:t>
      </w:r>
      <w:r w:rsidR="004C0F87">
        <w:rPr>
          <w:color w:val="0070C0"/>
        </w:rPr>
        <w:t>………..</w:t>
      </w:r>
      <w:r>
        <w:rPr>
          <w:color w:val="0070C0"/>
        </w:rPr>
        <w:t xml:space="preserve"> </w:t>
      </w:r>
      <w:r w:rsidRPr="002D7A32">
        <w:rPr>
          <w:color w:val="0070C0"/>
        </w:rPr>
        <w:t xml:space="preserve">zł netto (słownie: </w:t>
      </w:r>
      <w:r w:rsidR="004C0F87">
        <w:rPr>
          <w:color w:val="0070C0"/>
          <w:lang w:bidi="pl-PL"/>
        </w:rPr>
        <w:t xml:space="preserve">…………………. </w:t>
      </w:r>
      <w:r w:rsidRPr="00AF5A38">
        <w:rPr>
          <w:color w:val="0070C0"/>
          <w:lang w:bidi="pl-PL"/>
        </w:rPr>
        <w:t>złotych 00/100</w:t>
      </w:r>
      <w:r w:rsidRPr="002D7A32">
        <w:rPr>
          <w:color w:val="0070C0"/>
        </w:rPr>
        <w:t>) powiększonej o podatek od towarów i usług (VAT).</w:t>
      </w:r>
    </w:p>
    <w:p w14:paraId="21897CB1" w14:textId="77777777" w:rsidR="00C379E9" w:rsidRPr="00651F58" w:rsidRDefault="00C379E9" w:rsidP="00C379E9">
      <w:pPr>
        <w:pStyle w:val="Teksttreci0"/>
        <w:numPr>
          <w:ilvl w:val="1"/>
          <w:numId w:val="1"/>
        </w:numPr>
        <w:tabs>
          <w:tab w:val="left" w:pos="812"/>
        </w:tabs>
        <w:spacing w:after="120" w:line="240" w:lineRule="auto"/>
        <w:ind w:left="783" w:hanging="482"/>
        <w:jc w:val="both"/>
      </w:pPr>
      <w:r>
        <w:t>W przypadku gdy wartość Usług nie osiągnie kwoty wskazanej w pkt 6.4 powyżej, Zleceniobiorcy nie przysługuje z tego tytułu żadne roszczenie w stosunku do Zleceniodawcy.</w:t>
      </w:r>
    </w:p>
    <w:p w14:paraId="32814687" w14:textId="77777777" w:rsidR="00C379E9" w:rsidRPr="00FC2486" w:rsidRDefault="00C379E9" w:rsidP="00C379E9">
      <w:pPr>
        <w:pStyle w:val="Teksttreci20"/>
        <w:numPr>
          <w:ilvl w:val="0"/>
          <w:numId w:val="1"/>
        </w:numPr>
        <w:tabs>
          <w:tab w:val="left" w:pos="504"/>
        </w:tabs>
        <w:spacing w:after="120"/>
        <w:jc w:val="both"/>
        <w:rPr>
          <w:rFonts w:ascii="Arial" w:hAnsi="Arial" w:cs="Arial"/>
          <w:sz w:val="24"/>
        </w:rPr>
      </w:pPr>
      <w:bookmarkStart w:id="58" w:name="bookmark87"/>
      <w:bookmarkStart w:id="59" w:name="bookmark91"/>
      <w:bookmarkEnd w:id="58"/>
      <w:bookmarkEnd w:id="59"/>
      <w:r w:rsidRPr="00FC2486">
        <w:rPr>
          <w:rFonts w:ascii="Arial" w:hAnsi="Arial" w:cs="Arial"/>
          <w:sz w:val="24"/>
        </w:rPr>
        <w:t>Odpowiedzialność i ubezpieczenie</w:t>
      </w:r>
    </w:p>
    <w:p w14:paraId="247B73AC" w14:textId="77777777" w:rsidR="00C379E9" w:rsidRPr="00FC2486" w:rsidRDefault="00C379E9" w:rsidP="00C379E9">
      <w:pPr>
        <w:pStyle w:val="Akapitzlist"/>
        <w:widowControl/>
        <w:numPr>
          <w:ilvl w:val="1"/>
          <w:numId w:val="1"/>
        </w:numPr>
        <w:spacing w:after="120"/>
        <w:ind w:left="851" w:hanging="375"/>
        <w:contextualSpacing w:val="0"/>
        <w:jc w:val="both"/>
        <w:rPr>
          <w:rFonts w:ascii="Arial" w:eastAsia="Arial" w:hAnsi="Arial" w:cs="Arial"/>
          <w:sz w:val="19"/>
          <w:szCs w:val="19"/>
        </w:rPr>
      </w:pPr>
      <w:bookmarkStart w:id="60" w:name="bookmark92"/>
      <w:bookmarkEnd w:id="60"/>
      <w:r w:rsidRPr="00FC2486">
        <w:rPr>
          <w:rFonts w:ascii="Arial" w:eastAsia="Arial" w:hAnsi="Arial" w:cs="Arial"/>
          <w:sz w:val="19"/>
          <w:szCs w:val="19"/>
        </w:rPr>
        <w:t xml:space="preserve">Przewoźnik ponosi pełną odpowiedzialność za nie wykonanie lub nienależyte wykonanie Usługi oraz za wszelkie szkody i naruszenia praw, rozumiane również jako zaniechanie lub nieczynienie, wyrządzone w związku z realizacją tej Umowy zarówno osobie Zleceniodawcy, jak i osobom trzecim, w tym w szczególności za szkody polegające na utracie całości lub jakiejkolwiek części Produktu Zleceniodawcy, pogorszeniu fizyko-chemicznych właściwości Produktu Zleceniodawcy, jak również za opóźnienia w przewozie. Za wszelkie szkody i naruszenia praw wyrządzone przez osoby trzecie wykonujące na rzecz lub w imieniu Przewoźnika czynności lub usługi związane z realizacją Umowy, bez względu na charakter stosunku prawnego łączącego Przewoźnika z tą osobą trzecią, Przewoźnik odpowiada jak za działania lub zaniechania własne. </w:t>
      </w:r>
    </w:p>
    <w:p w14:paraId="2F116407" w14:textId="77777777" w:rsidR="00C379E9" w:rsidRPr="00FC2486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96" w:hanging="406"/>
        <w:jc w:val="both"/>
      </w:pPr>
      <w:bookmarkStart w:id="61" w:name="bookmark93"/>
      <w:bookmarkStart w:id="62" w:name="bookmark98"/>
      <w:bookmarkEnd w:id="61"/>
      <w:bookmarkEnd w:id="62"/>
      <w:r w:rsidRPr="00FC2486">
        <w:t xml:space="preserve">Jeżeli wskutek nieprzestrzegania przepisów prawa </w:t>
      </w:r>
      <w:r>
        <w:t xml:space="preserve">w tym Umowy ADR </w:t>
      </w:r>
      <w:r w:rsidRPr="00FC2486">
        <w:t xml:space="preserve">i postanowień umownych przez Przewoźnika, Zleceniodawca lub osoby trzecie poniosą szkody lub straty, Przewoźnik ma obowiązek zapłacić odszkodowanie Zleceniodawcy oraz zwolnić Zleceniodawcę od wszelkich roszczeń ze strony osób trzecich. W wypadku wystąpienia przez osoby trzecie względem Zleceniodawcy z roszczeniami (wnioskami) powstałymi w związku z realizacją przez Przewoźnika, czynności lub usług objętych przedmiotem Umowy, w tym przede wszystkim z roszczeniami (wnioskami) o naruszenie praw, naprawienie szkody, bądź zapłatę, Zleceniodawca zawiadomi Przewoźnika o powyższych roszczeniach. W takim wypadku Przewoźnik podejmie odpowiednie działania, w tym niezbędne kroki prawne, w celu zapewnienia właściwej ochrony interesów Zleceniodawcy przed takimi roszczeniami, w szczególności wstępując w miejsce Zleceniodawcy do toczącego się postępowania lub (w </w:t>
      </w:r>
      <w:r w:rsidRPr="00FC2486">
        <w:lastRenderedPageBreak/>
        <w:t>przypadku braku takiej możliwości) przystępując do takiego postępowania po stronie Zleceniodawcy. W wypadku konieczności pokrycia przez Zleceniodawcę zobowiązań, w tym uiszczenia świadczeń, za które odpowiedzialność w związku z realizacją Umowy ponosi Przewoźnik, Przewoźnik zobowiązuje się zwrócić Zleceniodawcy, na pierwsze jego żądanie, wszelkie udokumentowane koszty poniesione z tego tytułu przez Zleceniodawcę.</w:t>
      </w:r>
    </w:p>
    <w:p w14:paraId="49373284" w14:textId="77777777" w:rsidR="00C379E9" w:rsidRPr="00FC2486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54" w:hanging="378"/>
        <w:jc w:val="both"/>
      </w:pPr>
      <w:bookmarkStart w:id="63" w:name="bookmark99"/>
      <w:bookmarkEnd w:id="63"/>
      <w:r w:rsidRPr="00FC2486">
        <w:t>Przewoźnik ponosi odpowiedzialność za uzyskanie wszelkich niezbędnych Licencji związanych z wykonaniem Usługi. Za brak dokumentów, o których mowa w zdaniu pierwszym przez osoby trzecie wykonujące na rzecz lub w imieniu Przewoźnika czynności lub usługi związanej</w:t>
      </w:r>
      <w:r>
        <w:t xml:space="preserve"> z realizacją Umowy</w:t>
      </w:r>
      <w:r w:rsidRPr="00FC2486">
        <w:t>, Przewoźnik odpowiada jak za brak dokumentacji własnej.</w:t>
      </w:r>
    </w:p>
    <w:p w14:paraId="6599C0DA" w14:textId="77777777" w:rsidR="00C379E9" w:rsidRPr="00FC2486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54" w:hanging="378"/>
        <w:jc w:val="both"/>
      </w:pPr>
      <w:bookmarkStart w:id="64" w:name="bookmark100"/>
      <w:bookmarkEnd w:id="64"/>
      <w:r w:rsidRPr="00FC2486">
        <w:t>Przewoźnik winien uzyskać i posiadać następujące ubezpieczenia w całym okresie obowiązywania Umowy:</w:t>
      </w:r>
    </w:p>
    <w:p w14:paraId="56884F4C" w14:textId="77777777" w:rsidR="00C379E9" w:rsidRPr="00FC2486" w:rsidRDefault="00C379E9" w:rsidP="00C379E9">
      <w:pPr>
        <w:pStyle w:val="Teksttreci0"/>
        <w:numPr>
          <w:ilvl w:val="0"/>
          <w:numId w:val="4"/>
        </w:numPr>
        <w:tabs>
          <w:tab w:val="left" w:pos="983"/>
        </w:tabs>
        <w:spacing w:after="120" w:line="240" w:lineRule="auto"/>
        <w:ind w:left="919" w:hanging="278"/>
        <w:jc w:val="both"/>
      </w:pPr>
      <w:bookmarkStart w:id="65" w:name="bookmark101"/>
      <w:bookmarkEnd w:id="65"/>
      <w:r w:rsidRPr="00FC2486">
        <w:t>Kompleksowe ubezpieczenie odpowiedzialności cywilnej ogólnej (delikt-kontrakt) prowadzonej działalności gospodarczej z</w:t>
      </w:r>
      <w:r>
        <w:t xml:space="preserve"> limitem odpowiedzialności min. 1.000.000</w:t>
      </w:r>
      <w:r w:rsidRPr="00FC2486">
        <w:t xml:space="preserve"> zł </w:t>
      </w:r>
      <w:r>
        <w:t xml:space="preserve">(słownie: jeden milion 00/100 złotych) </w:t>
      </w:r>
      <w:r w:rsidRPr="00FC2486">
        <w:t>na jedno i wszystkie zdarzenia w okresie ubezpieczenia, rozszerzonej o:</w:t>
      </w:r>
    </w:p>
    <w:p w14:paraId="46570A39" w14:textId="77777777" w:rsidR="00C379E9" w:rsidRPr="00FC2486" w:rsidRDefault="00C379E9" w:rsidP="00C379E9">
      <w:pPr>
        <w:pStyle w:val="Teksttreci0"/>
        <w:numPr>
          <w:ilvl w:val="0"/>
          <w:numId w:val="5"/>
        </w:numPr>
        <w:tabs>
          <w:tab w:val="left" w:pos="1311"/>
        </w:tabs>
        <w:spacing w:after="120" w:line="240" w:lineRule="auto"/>
        <w:ind w:left="1302" w:hanging="302"/>
        <w:jc w:val="both"/>
      </w:pPr>
      <w:r w:rsidRPr="00FC2486">
        <w:t xml:space="preserve">odpowiedzialność cywilną pracodawcy z limitem odpowiedzialności </w:t>
      </w:r>
      <w:r>
        <w:t>1.000.000</w:t>
      </w:r>
      <w:r w:rsidRPr="00FC2486">
        <w:t xml:space="preserve"> zł </w:t>
      </w:r>
      <w:r>
        <w:t xml:space="preserve">(słownie: jeden milion 00/100 złotych) </w:t>
      </w:r>
      <w:r w:rsidRPr="00FC2486">
        <w:t>na jedno i wszystkie zdarzenia;</w:t>
      </w:r>
    </w:p>
    <w:p w14:paraId="143010F7" w14:textId="77777777" w:rsidR="00C379E9" w:rsidRPr="00FC2486" w:rsidRDefault="00C379E9" w:rsidP="00C379E9">
      <w:pPr>
        <w:pStyle w:val="Teksttreci0"/>
        <w:numPr>
          <w:ilvl w:val="0"/>
          <w:numId w:val="5"/>
        </w:numPr>
        <w:tabs>
          <w:tab w:val="left" w:pos="1311"/>
        </w:tabs>
        <w:spacing w:after="120" w:line="240" w:lineRule="auto"/>
        <w:ind w:left="1302" w:hanging="302"/>
        <w:jc w:val="both"/>
      </w:pPr>
      <w:r w:rsidRPr="00FC2486">
        <w:t>odpowiedzialność cywilną za szkody w środowi</w:t>
      </w:r>
      <w:r>
        <w:t>sku z limitem odpowiedzialności 1.000.000</w:t>
      </w:r>
      <w:r w:rsidRPr="00FC2486">
        <w:t xml:space="preserve"> zł </w:t>
      </w:r>
      <w:r>
        <w:t xml:space="preserve">(słownie: jeden milion 00/100 złotych) </w:t>
      </w:r>
      <w:r w:rsidRPr="00FC2486">
        <w:t>na jedno i wszystkie zdarzenia.</w:t>
      </w:r>
    </w:p>
    <w:p w14:paraId="1307888F" w14:textId="77777777" w:rsidR="00C379E9" w:rsidRPr="00FC2486" w:rsidRDefault="00C379E9" w:rsidP="00C379E9">
      <w:pPr>
        <w:pStyle w:val="Teksttreci0"/>
        <w:numPr>
          <w:ilvl w:val="0"/>
          <w:numId w:val="5"/>
        </w:numPr>
        <w:tabs>
          <w:tab w:val="left" w:pos="1311"/>
        </w:tabs>
        <w:spacing w:after="120" w:line="240" w:lineRule="auto"/>
        <w:ind w:left="1302" w:hanging="302"/>
        <w:jc w:val="both"/>
      </w:pPr>
      <w:r w:rsidRPr="00FC2486">
        <w:t>odpowiedzialność cywilną za szkody spowodowane przez podwykonawców do pełnej sumy ubezpieczenia (w przypadku korzystania z podwykonawców),</w:t>
      </w:r>
    </w:p>
    <w:p w14:paraId="230E8B9A" w14:textId="77777777" w:rsidR="00C379E9" w:rsidRPr="00FC2486" w:rsidRDefault="00C379E9" w:rsidP="00C379E9">
      <w:pPr>
        <w:pStyle w:val="Teksttreci0"/>
        <w:numPr>
          <w:ilvl w:val="0"/>
          <w:numId w:val="5"/>
        </w:numPr>
        <w:tabs>
          <w:tab w:val="left" w:pos="1311"/>
        </w:tabs>
        <w:spacing w:after="120" w:line="240" w:lineRule="auto"/>
        <w:ind w:left="1302" w:hanging="302"/>
        <w:jc w:val="both"/>
      </w:pPr>
      <w:r w:rsidRPr="00FC2486">
        <w:t>odpowiedzialność cywilną za szkody powstałe podczas załadunku/rozładunku (jeśli Przewoźnik będzie dokonywał załadunku/rozładunku)</w:t>
      </w:r>
    </w:p>
    <w:p w14:paraId="000E4886" w14:textId="77777777" w:rsidR="00C379E9" w:rsidRPr="00FC2486" w:rsidRDefault="00C379E9" w:rsidP="00C379E9">
      <w:pPr>
        <w:pStyle w:val="Teksttreci0"/>
        <w:numPr>
          <w:ilvl w:val="0"/>
          <w:numId w:val="4"/>
        </w:numPr>
        <w:tabs>
          <w:tab w:val="left" w:pos="983"/>
        </w:tabs>
        <w:ind w:left="919" w:hanging="278"/>
        <w:jc w:val="both"/>
      </w:pPr>
      <w:bookmarkStart w:id="66" w:name="bookmark102"/>
      <w:bookmarkStart w:id="67" w:name="bookmark103"/>
      <w:bookmarkStart w:id="68" w:name="bookmark104"/>
      <w:bookmarkEnd w:id="66"/>
      <w:bookmarkEnd w:id="67"/>
      <w:bookmarkEnd w:id="68"/>
      <w:r w:rsidRPr="00FC2486">
        <w:t xml:space="preserve">Obowiązkowe ubezpieczenie od odpowiedzialności cywilnej posiadaczy Pojazdów mechanicznych wykorzystywanych w celu wykonywania Umowy, zgodnie z ustawą z dnia 22 maja 2003 roku o ubezpieczeniach obowiązkowych, Ubezpieczeniowym Funduszu Gwarancyjnym i Polskim Biurze Ubezpieczycieli Komunikacyjnych </w:t>
      </w:r>
      <w:bookmarkStart w:id="69" w:name="bookmark105"/>
      <w:bookmarkEnd w:id="69"/>
    </w:p>
    <w:p w14:paraId="3F00EB49" w14:textId="77777777" w:rsidR="00C379E9" w:rsidRDefault="00C379E9" w:rsidP="00C379E9">
      <w:pPr>
        <w:pStyle w:val="Teksttreci0"/>
        <w:numPr>
          <w:ilvl w:val="0"/>
          <w:numId w:val="4"/>
        </w:numPr>
        <w:tabs>
          <w:tab w:val="left" w:pos="983"/>
        </w:tabs>
        <w:spacing w:after="120" w:line="240" w:lineRule="auto"/>
        <w:ind w:left="919" w:hanging="278"/>
        <w:jc w:val="both"/>
      </w:pPr>
      <w:r w:rsidRPr="00FC2486">
        <w:t>Ubezpieczenie odpowiedzialności cywilnej przewoźnika drogowego w ruchu krajowym i</w:t>
      </w:r>
      <w:r>
        <w:t>/lub</w:t>
      </w:r>
      <w:r w:rsidRPr="00FC2486">
        <w:t xml:space="preserve"> międzynarodowym z limitem odpowiedzialności min</w:t>
      </w:r>
      <w:r>
        <w:t xml:space="preserve"> 200.000 zł (słownie: dwieście tysięcy 00/100 złotych)</w:t>
      </w:r>
      <w:r w:rsidRPr="00FC2486">
        <w:t xml:space="preserve"> za jedno zdarzenie lub równym wartości przewożonego Towaru na jednym środku transportu przy czym limit odpowiedzialności powinien odpowiadać min. większej z tych kwot. Ubezpieczenie musi obejmować swoim zakresem szkody powstałe wskutek: winy umyślnej lub rażącego niedbalstwa pracowników Ubezpieczającego oraz osób, które działają na jego zlecenie i osób za które Ubezpieczający ponosi odpowiedzialność (możliwych do ubezpieczenia w ramach klauzuli reprezentantów) w wysokości górnej granicy dostępnego limitu oraz wyrządzone w środowisku naturalnym.</w:t>
      </w:r>
    </w:p>
    <w:p w14:paraId="214F289D" w14:textId="77777777" w:rsidR="00C379E9" w:rsidRPr="00FC2486" w:rsidRDefault="00C379E9" w:rsidP="00C379E9">
      <w:pPr>
        <w:pStyle w:val="Teksttreci0"/>
        <w:numPr>
          <w:ilvl w:val="0"/>
          <w:numId w:val="4"/>
        </w:numPr>
        <w:tabs>
          <w:tab w:val="left" w:pos="983"/>
        </w:tabs>
        <w:ind w:left="919" w:hanging="278"/>
        <w:jc w:val="both"/>
      </w:pPr>
      <w:r w:rsidRPr="00FC2486">
        <w:t xml:space="preserve">Ubezpieczenia wskazane w lit. a oraz c powyżej powinny również pokrywać swą ochroną ubezpieczeniową transport </w:t>
      </w:r>
      <w:r>
        <w:t>Towarów</w:t>
      </w:r>
      <w:r w:rsidRPr="00FC2486">
        <w:t xml:space="preserve"> </w:t>
      </w:r>
      <w:r>
        <w:t>N</w:t>
      </w:r>
      <w:r w:rsidRPr="00FC2486">
        <w:t>iebezpiecznych.</w:t>
      </w:r>
    </w:p>
    <w:p w14:paraId="74D5CF05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bookmarkStart w:id="70" w:name="bookmark106"/>
      <w:bookmarkEnd w:id="70"/>
      <w:r w:rsidRPr="00FC2486">
        <w:t>Polisy ubezpieczeniowe zawarte przez Przewoźnika powinny umożliwiać Zleceniodawcy uzyskanie wypłaty świadczenia bezpośrednio od ubezpieczyciela w przypadku powstania szkody i straty.</w:t>
      </w:r>
    </w:p>
    <w:p w14:paraId="4973F7AA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bookmarkStart w:id="71" w:name="bookmark107"/>
      <w:bookmarkEnd w:id="71"/>
      <w:r w:rsidRPr="00FC2486">
        <w:t>Ubezpieczenie wymagane na mocy postanowień Umowy należy uznać za ubezpieczenie podstawowe. Ubezpieczenie nie jest ograniczone, lecz stanowi uzupełnienie wszelkich postanowień dotyczących odpowiedzialności i odszkodowania. Minimalne limity nie będą uznawane za limity pieniężne zobowiązań odszkodowawczych ani innych zobowiązań w innych częściach Umowy.</w:t>
      </w:r>
    </w:p>
    <w:p w14:paraId="00F1108D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bookmarkStart w:id="72" w:name="bookmark108"/>
      <w:bookmarkEnd w:id="72"/>
      <w:r w:rsidRPr="00FC2486">
        <w:t>Przewoźnik zapewnia, że wszyscy jego podwykonawcy, wykonujący obowiązki określone w tej Umowie, spełniają wszystkie wymogi ubezpieczenia wspomniane powyżej.</w:t>
      </w:r>
    </w:p>
    <w:p w14:paraId="3B1491E4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bookmarkStart w:id="73" w:name="bookmark109"/>
      <w:bookmarkEnd w:id="73"/>
      <w:r w:rsidRPr="00FC2486">
        <w:t>Na żądanie Zleceniodawcy Przewoźnik dostarczy dowody odpowiadające wymogom Zleceniodawcy, potwierdzające prawomocność określonych polis ubezpieczeniowych. Dostarczenie dowodu ubezpieczenia nie jest jednoznaczne z uznaniem adekwatności ochrony ubezpieczeniowej ani nie oznacza, że Przewoźnik stosuje się do wymogów Umowy. W okresie obowiązywania Umowy niedopuszczalne jest anulowanie lub wprowadzanie istotnych zmian do polis ubezpieczeniowych bez uprzedniego pisemnego zawiadomienia o tym fakcie Zleceniodawcy z 30-dniowym wyprzedzeniem. Zawiadomienie o anulowaniu lub istotnych zmianach nie ma wpływu na ubezpieczenie przez okres trzydziestu dni od daty otrzymania pisemnego zawiadomienia przez Zleceniodawcę.</w:t>
      </w:r>
    </w:p>
    <w:p w14:paraId="1F2DB92A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r w:rsidRPr="00FC2486">
        <w:t xml:space="preserve">W okresie obowiązywania umowy ubezpieczenia </w:t>
      </w:r>
      <w:r>
        <w:t>Przewoźnik</w:t>
      </w:r>
      <w:r w:rsidRPr="00FC2486">
        <w:t xml:space="preserve"> nie będzie upoważniony do wprowadzenia do treści umowy ubezpieczenia jakichkolwiek zmian ograniczających ochronę ubezpieczeniową lub wprowadzających dodatkowe warunki w zakresie naprawienia szkody lub dodatkowe warunki postępowania likwidacyjnego, chyba że Przewoźnik na zmiany takie uzyska uprzednią, pisemną zgodę Zleceniodawcy.</w:t>
      </w:r>
    </w:p>
    <w:p w14:paraId="38253D53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bookmarkStart w:id="74" w:name="bookmark110"/>
      <w:bookmarkEnd w:id="74"/>
      <w:r w:rsidRPr="00FC2486">
        <w:t xml:space="preserve">Kary umowne zostały określone w </w:t>
      </w:r>
      <w:r w:rsidRPr="00D261E2">
        <w:rPr>
          <w:b/>
        </w:rPr>
        <w:t>Załączniku nr 2</w:t>
      </w:r>
      <w:r w:rsidRPr="00FC2486">
        <w:t xml:space="preserve"> „Umowa Operacyjna”. </w:t>
      </w:r>
    </w:p>
    <w:p w14:paraId="07AE746B" w14:textId="77777777" w:rsidR="00C379E9" w:rsidRPr="00FC2486" w:rsidRDefault="00C379E9" w:rsidP="00C379E9">
      <w:pPr>
        <w:pStyle w:val="Teksttreci0"/>
        <w:numPr>
          <w:ilvl w:val="1"/>
          <w:numId w:val="1"/>
        </w:numPr>
        <w:tabs>
          <w:tab w:val="left" w:pos="880"/>
        </w:tabs>
        <w:spacing w:after="120" w:line="240" w:lineRule="auto"/>
        <w:ind w:left="860" w:hanging="398"/>
        <w:jc w:val="both"/>
      </w:pPr>
      <w:r w:rsidRPr="00FC2486">
        <w:t>Ilekroć Umowa lub załączniki do niej przewidują obowiązek zapłaty kary umownej z jakiegokolwiek tytułu, zastrzeżenie kary umownej płatnej na rzecz Zleceniodawcy nie pozbawia Zleceniodawcy prawa do dochodzenia odszkodowania w wysokości przewyższającej zastrzeżoną karę umowną, w szczególności, gdy w wyniku niewykonania lub nienależytego wykonania Usługi</w:t>
      </w:r>
      <w:r>
        <w:t>,</w:t>
      </w:r>
      <w:r w:rsidRPr="00FC2486">
        <w:t xml:space="preserve"> Zleceniodawca będzie zobowiązany do zapłaty kar umownych, administracyjnych lub odszkodowania na rzecz osób trzecich.</w:t>
      </w:r>
    </w:p>
    <w:p w14:paraId="4AB4E97D" w14:textId="77777777" w:rsidR="00C379E9" w:rsidRPr="00F5755B" w:rsidRDefault="00C379E9" w:rsidP="00C379E9">
      <w:pPr>
        <w:pStyle w:val="Teksttreci20"/>
        <w:numPr>
          <w:ilvl w:val="0"/>
          <w:numId w:val="1"/>
        </w:numPr>
        <w:tabs>
          <w:tab w:val="left" w:pos="497"/>
        </w:tabs>
        <w:spacing w:after="120"/>
        <w:rPr>
          <w:rFonts w:ascii="Arial" w:hAnsi="Arial" w:cs="Arial"/>
          <w:sz w:val="24"/>
        </w:rPr>
      </w:pPr>
      <w:bookmarkStart w:id="75" w:name="bookmark115"/>
      <w:bookmarkStart w:id="76" w:name="bookmark116"/>
      <w:bookmarkStart w:id="77" w:name="bookmark117"/>
      <w:bookmarkStart w:id="78" w:name="bookmark118"/>
      <w:bookmarkStart w:id="79" w:name="bookmark119"/>
      <w:bookmarkStart w:id="80" w:name="bookmark120"/>
      <w:bookmarkStart w:id="81" w:name="bookmark121"/>
      <w:bookmarkStart w:id="82" w:name="bookmark122"/>
      <w:bookmarkStart w:id="83" w:name="bookmark123"/>
      <w:bookmarkStart w:id="84" w:name="bookmark124"/>
      <w:bookmarkStart w:id="85" w:name="bookmark125"/>
      <w:bookmarkStart w:id="86" w:name="bookmark126"/>
      <w:bookmarkStart w:id="87" w:name="bookmark127"/>
      <w:bookmarkStart w:id="88" w:name="bookmark128"/>
      <w:bookmarkStart w:id="89" w:name="bookmark14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F5755B">
        <w:rPr>
          <w:rFonts w:ascii="Arial" w:hAnsi="Arial" w:cs="Arial"/>
          <w:sz w:val="24"/>
        </w:rPr>
        <w:t>Cesja i podwykonawstwo</w:t>
      </w:r>
    </w:p>
    <w:p w14:paraId="196E383B" w14:textId="77777777" w:rsidR="00C379E9" w:rsidRPr="00F5755B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bookmarkStart w:id="90" w:name="bookmark145"/>
      <w:bookmarkEnd w:id="90"/>
      <w:r w:rsidRPr="00F5755B">
        <w:rPr>
          <w:bCs/>
        </w:rPr>
        <w:t xml:space="preserve">Przewoźnik </w:t>
      </w:r>
      <w:r w:rsidRPr="00F5755B">
        <w:t xml:space="preserve">nie może bez pisemnej zgody </w:t>
      </w:r>
      <w:r>
        <w:rPr>
          <w:bCs/>
        </w:rPr>
        <w:t>Zleceniodawcy</w:t>
      </w:r>
      <w:r w:rsidRPr="00F5755B">
        <w:t xml:space="preserve"> przenieść na osobę trzecią (dokonać przelewu) </w:t>
      </w:r>
      <w:r w:rsidRPr="00F5755B">
        <w:lastRenderedPageBreak/>
        <w:t xml:space="preserve">wierzytelności obejmującej zobowiązanie do zapłaty wynagrodzenia za świadczenia przewidziane w Umowie. </w:t>
      </w:r>
      <w:r w:rsidRPr="00F5755B">
        <w:rPr>
          <w:bCs/>
        </w:rPr>
        <w:t xml:space="preserve">Przewoźnik </w:t>
      </w:r>
      <w:r w:rsidRPr="00F5755B">
        <w:t>ma obowiązek wpisać na fakturze wystawionej tytułem wynagrodzenia za świadczenia przewidziane w</w:t>
      </w:r>
      <w:r>
        <w:t xml:space="preserve"> Umowie wzmiankę o zawartym w </w:t>
      </w:r>
      <w:r w:rsidRPr="00F5755B">
        <w:t>Umowie zakazie dokonywania przelewu wierzytelności bez zgody</w:t>
      </w:r>
      <w:r w:rsidRPr="00F5755B">
        <w:rPr>
          <w:bCs/>
        </w:rPr>
        <w:t xml:space="preserve"> </w:t>
      </w:r>
      <w:r>
        <w:rPr>
          <w:bCs/>
        </w:rPr>
        <w:t>Zleceniodawcy</w:t>
      </w:r>
      <w:r>
        <w:t xml:space="preserve">, lub informację o </w:t>
      </w:r>
      <w:r w:rsidRPr="00F5755B">
        <w:t xml:space="preserve">przelewie na który </w:t>
      </w:r>
      <w:r>
        <w:rPr>
          <w:bCs/>
        </w:rPr>
        <w:t>Zleceniodawca</w:t>
      </w:r>
      <w:r w:rsidRPr="00F5755B">
        <w:t xml:space="preserve"> wyraził zgodę.</w:t>
      </w:r>
      <w:r>
        <w:t>*</w:t>
      </w:r>
    </w:p>
    <w:p w14:paraId="346FDE6A" w14:textId="77777777" w:rsidR="00C379E9" w:rsidRPr="00F5755B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r w:rsidRPr="00F5755B">
        <w:t>Zleceniodawca i Przewoźnik nie mają prawa scedowania realizacji zapisów Umowy, ani żadnej jej części, a także wierzytelności wynikających z Umowy bez uprzedniej pisemnej zgody drugiej Strony Informację o zakazie cesji Przewoźnik ma obowiązek wpisać na fakturach wystawionych Zleceniodawcy tytułem usług świadczonych na podstawie Umowy. Zgoda drugiej strony, o której mowa w zadaniu poprzednim, nie jest wymagana do dokonania przez Zleceniodawcę przeniesienia (przelewu) należnych mu wierzytelności, na rzecz osoby trzeciej.</w:t>
      </w:r>
      <w:r>
        <w:t>*</w:t>
      </w:r>
    </w:p>
    <w:p w14:paraId="42B45E13" w14:textId="77777777" w:rsidR="00C379E9" w:rsidRPr="00F5755B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bookmarkStart w:id="91" w:name="bookmark146"/>
      <w:bookmarkEnd w:id="91"/>
      <w:r w:rsidRPr="00F5755B">
        <w:t>Przewoźnik ma prawo do podzlecenia wykonania części Usług, bez prawa do dalszego podzlecania przez osobę trzecią (podwykonawcę), wyłącznie po wcześniejszym otrzymaniu zgody od Zleceniodawcy. Zleceniodawca w przypadku odmowy udzielenia zgody na wykorzystanie osoby trzeciej (podwykonawcy) zobowiązany jest do przekazania Przewoźnikowi informacji o podstawie takiej decyzji.</w:t>
      </w:r>
    </w:p>
    <w:p w14:paraId="1C89E961" w14:textId="77777777" w:rsidR="00C379E9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bookmarkStart w:id="92" w:name="bookmark147"/>
      <w:bookmarkStart w:id="93" w:name="bookmark148"/>
      <w:bookmarkEnd w:id="92"/>
      <w:bookmarkEnd w:id="93"/>
      <w:r w:rsidRPr="00F5755B">
        <w:t>Powierzenie osobie trzeciej (podwykonawcy) wykonania Usługi nie zwalnia Przewoźnika ze zobowiązań wobec Zleceniodawcy. Za działania podwykonawcy Przewoźnik ponosi odpowiedzialność na zasadzie ryzyka.</w:t>
      </w:r>
    </w:p>
    <w:p w14:paraId="71CAE5FB" w14:textId="77777777" w:rsidR="00C379E9" w:rsidRPr="00F5755B" w:rsidRDefault="00C379E9" w:rsidP="00C379E9">
      <w:pPr>
        <w:pStyle w:val="Teksttreci0"/>
        <w:spacing w:after="120" w:line="240" w:lineRule="auto"/>
        <w:ind w:left="720"/>
        <w:jc w:val="both"/>
      </w:pPr>
      <w:r>
        <w:t>*</w:t>
      </w:r>
      <w:r w:rsidRPr="00FB3499">
        <w:t xml:space="preserve"> zapis obowiązuje w przypadku kiedy Zleceniobiorca posiada status dużego przedsiębiorcy.</w:t>
      </w:r>
    </w:p>
    <w:p w14:paraId="0FE5D3C9" w14:textId="77777777" w:rsidR="00C379E9" w:rsidRPr="00F5755B" w:rsidRDefault="00C379E9" w:rsidP="00C379E9">
      <w:pPr>
        <w:pStyle w:val="Teksttreci20"/>
        <w:numPr>
          <w:ilvl w:val="0"/>
          <w:numId w:val="1"/>
        </w:numPr>
        <w:tabs>
          <w:tab w:val="left" w:pos="504"/>
        </w:tabs>
        <w:spacing w:after="120"/>
        <w:rPr>
          <w:rFonts w:ascii="Arial" w:hAnsi="Arial" w:cs="Arial"/>
          <w:sz w:val="24"/>
        </w:rPr>
      </w:pPr>
      <w:bookmarkStart w:id="94" w:name="bookmark149"/>
      <w:bookmarkStart w:id="95" w:name="bookmark161"/>
      <w:bookmarkStart w:id="96" w:name="bookmark168"/>
      <w:bookmarkEnd w:id="94"/>
      <w:bookmarkEnd w:id="95"/>
      <w:bookmarkEnd w:id="96"/>
      <w:r w:rsidRPr="00F5755B">
        <w:rPr>
          <w:rFonts w:ascii="Arial" w:hAnsi="Arial" w:cs="Arial"/>
          <w:sz w:val="24"/>
        </w:rPr>
        <w:t>Kontrole i Audyty</w:t>
      </w:r>
    </w:p>
    <w:p w14:paraId="7EFA7466" w14:textId="77777777" w:rsidR="00C379E9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bookmarkStart w:id="97" w:name="bookmark169"/>
      <w:bookmarkEnd w:id="97"/>
      <w:r>
        <w:t>Za odpowiednim wyprzedzeniem i w trakcie normalnych godzin pracy Zleceniodawca ma prawo, ale nie obowiązek, okresowego przeglądu działalności Przewoźnika w zakresie, w jakim odnosi się do Usługi, w celu śledzenia zgodności realizacji z warunkami Umowy, w tym między innymi zobowiązań Przewoźnika, co do wymagań jakościowych.</w:t>
      </w:r>
    </w:p>
    <w:p w14:paraId="6950579A" w14:textId="77777777" w:rsidR="00C379E9" w:rsidRDefault="00C379E9" w:rsidP="00C379E9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r>
        <w:t>W ten sposób przeprowadzone audyty nie zwalniają Przewoźnika z zobowiązania do przestrzegania wszystkich warunków Umowy. Zleceniodawca podejmie wszelkie starania, aby zminimalizować zakłócenia w działalności Przewoźnika w trakcie wykonywania przeglądu.</w:t>
      </w:r>
      <w:r w:rsidRPr="00B3777E">
        <w:t xml:space="preserve"> </w:t>
      </w:r>
    </w:p>
    <w:p w14:paraId="376A4509" w14:textId="0551A666" w:rsidR="00C379E9" w:rsidRDefault="00C379E9" w:rsidP="00482071">
      <w:pPr>
        <w:pStyle w:val="Teksttreci0"/>
        <w:numPr>
          <w:ilvl w:val="1"/>
          <w:numId w:val="1"/>
        </w:numPr>
        <w:spacing w:after="120" w:line="240" w:lineRule="auto"/>
        <w:ind w:left="882" w:hanging="434"/>
        <w:jc w:val="both"/>
      </w:pPr>
      <w:r w:rsidRPr="00B3777E">
        <w:t xml:space="preserve">Zleceniodawca ma prawo do prowadzenia wyrywkowych kontroli </w:t>
      </w:r>
      <w:r>
        <w:t>P</w:t>
      </w:r>
      <w:r w:rsidRPr="00B3777E">
        <w:t xml:space="preserve">ojazdów i kierowców </w:t>
      </w:r>
      <w:r>
        <w:t>P</w:t>
      </w:r>
      <w:r w:rsidRPr="00B3777E">
        <w:t xml:space="preserve">rzewoźnika oraz  zaakceptowanych podwykonawców w zakresie wskazanym w Umowie ADR. Kontrola może obejmować uprawnienia kierowcy, świadectwa dopuszczenia </w:t>
      </w:r>
      <w:r>
        <w:t>P</w:t>
      </w:r>
      <w:r w:rsidRPr="00B3777E">
        <w:t xml:space="preserve">ojazdu ADR, oznakowanie </w:t>
      </w:r>
      <w:r>
        <w:t>P</w:t>
      </w:r>
      <w:r w:rsidRPr="00B3777E">
        <w:t xml:space="preserve">ojazdu, wyposażenie </w:t>
      </w:r>
      <w:r>
        <w:t>P</w:t>
      </w:r>
      <w:r w:rsidRPr="00B3777E">
        <w:t xml:space="preserve">ojazdu oraz ogólny stan techniczny </w:t>
      </w:r>
      <w:r>
        <w:t>P</w:t>
      </w:r>
      <w:r w:rsidRPr="00B3777E">
        <w:t xml:space="preserve">ojazdu. W sytuacji stwierdzenia nieprawidłowości kontrolujący ma prawo nie dopuścić do realizacji przewozu pojazdem niespełniającym wymagań Umowy ADR. Jeżeli kontrolowany pojazd jest ładowny, Przewoźnik zobowiązany jest usunąć nieprawidłowości lub rozładować pojazd i opuścić miejsce załadunku pojazdem próżnym. </w:t>
      </w:r>
    </w:p>
    <w:p w14:paraId="02E73713" w14:textId="77777777" w:rsidR="00C379E9" w:rsidRPr="00F5755B" w:rsidRDefault="00C379E9" w:rsidP="00C379E9">
      <w:pPr>
        <w:pStyle w:val="Teksttreci20"/>
        <w:numPr>
          <w:ilvl w:val="0"/>
          <w:numId w:val="1"/>
        </w:numPr>
        <w:tabs>
          <w:tab w:val="left" w:pos="497"/>
        </w:tabs>
        <w:spacing w:after="120"/>
        <w:rPr>
          <w:rFonts w:ascii="Arial" w:hAnsi="Arial" w:cs="Arial"/>
          <w:sz w:val="24"/>
        </w:rPr>
      </w:pPr>
      <w:bookmarkStart w:id="98" w:name="bookmark170"/>
      <w:bookmarkStart w:id="99" w:name="bookmark174"/>
      <w:bookmarkEnd w:id="98"/>
      <w:bookmarkEnd w:id="99"/>
      <w:r w:rsidRPr="00F5755B">
        <w:rPr>
          <w:rFonts w:ascii="Arial" w:hAnsi="Arial" w:cs="Arial"/>
          <w:sz w:val="24"/>
        </w:rPr>
        <w:t>Obowiązki informacyjne</w:t>
      </w:r>
    </w:p>
    <w:p w14:paraId="7B388E58" w14:textId="77777777" w:rsidR="00C379E9" w:rsidRDefault="00C379E9" w:rsidP="00C379E9">
      <w:pPr>
        <w:pStyle w:val="Teksttreci0"/>
        <w:numPr>
          <w:ilvl w:val="1"/>
          <w:numId w:val="1"/>
        </w:numPr>
        <w:tabs>
          <w:tab w:val="left" w:pos="747"/>
        </w:tabs>
        <w:spacing w:line="240" w:lineRule="auto"/>
        <w:ind w:left="740" w:hanging="480"/>
        <w:jc w:val="both"/>
      </w:pPr>
      <w:bookmarkStart w:id="100" w:name="bookmark175"/>
      <w:bookmarkEnd w:id="100"/>
      <w:r>
        <w:t>Przewoźnik jest zobowiązany do natychmiastowego raportowania do przedstawiciela Zleceniodawcy wskazanych w Załączniku nr 2.B do Umowy Operacyjnej  wszelkich incydentów występujących w trakcie realizacji Usługi, w tym: rozlania produktu, kolizji i wypadków drogowych, uszkodzeń, przekierowań dostaw, utraty lub zmieszania Produktów oraz przestojów.</w:t>
      </w:r>
    </w:p>
    <w:p w14:paraId="43B9B9E3" w14:textId="77777777" w:rsidR="00C379E9" w:rsidRPr="00B222BA" w:rsidRDefault="00C379E9" w:rsidP="00C379E9">
      <w:pPr>
        <w:pStyle w:val="Teksttreci20"/>
        <w:numPr>
          <w:ilvl w:val="0"/>
          <w:numId w:val="1"/>
        </w:numPr>
        <w:tabs>
          <w:tab w:val="left" w:pos="497"/>
        </w:tabs>
        <w:spacing w:after="120"/>
        <w:ind w:left="357" w:hanging="357"/>
        <w:rPr>
          <w:rFonts w:ascii="Arial" w:hAnsi="Arial" w:cs="Arial"/>
          <w:sz w:val="24"/>
          <w:szCs w:val="24"/>
        </w:rPr>
      </w:pPr>
      <w:bookmarkStart w:id="101" w:name="bookmark176"/>
      <w:bookmarkStart w:id="102" w:name="bookmark177"/>
      <w:bookmarkStart w:id="103" w:name="bookmark179"/>
      <w:bookmarkEnd w:id="101"/>
      <w:bookmarkEnd w:id="102"/>
      <w:bookmarkEnd w:id="103"/>
      <w:r w:rsidRPr="00B222BA">
        <w:rPr>
          <w:rFonts w:ascii="Arial" w:hAnsi="Arial" w:cs="Arial"/>
          <w:sz w:val="24"/>
          <w:szCs w:val="24"/>
        </w:rPr>
        <w:t>Postanowienia ogólne</w:t>
      </w:r>
    </w:p>
    <w:p w14:paraId="471D03DE" w14:textId="77777777" w:rsidR="00C379E9" w:rsidRPr="005B1DD0" w:rsidRDefault="00C379E9" w:rsidP="00C379E9">
      <w:pPr>
        <w:pStyle w:val="podpunkty"/>
        <w:spacing w:before="0" w:after="120" w:line="240" w:lineRule="auto"/>
        <w:rPr>
          <w:sz w:val="19"/>
          <w:szCs w:val="19"/>
        </w:rPr>
      </w:pPr>
      <w:bookmarkStart w:id="104" w:name="bookmark180"/>
      <w:bookmarkEnd w:id="104"/>
      <w:r w:rsidRPr="005B1DD0">
        <w:rPr>
          <w:sz w:val="19"/>
          <w:szCs w:val="19"/>
        </w:rPr>
        <w:t>Częściowa nieważność.</w:t>
      </w:r>
    </w:p>
    <w:p w14:paraId="3F2A43A6" w14:textId="77777777" w:rsidR="00C379E9" w:rsidRPr="005B1DD0" w:rsidRDefault="00C379E9" w:rsidP="00C379E9">
      <w:pPr>
        <w:pStyle w:val="Teksttreci0"/>
        <w:spacing w:after="120" w:line="240" w:lineRule="auto"/>
        <w:ind w:left="294" w:hanging="10"/>
        <w:jc w:val="both"/>
      </w:pPr>
      <w:r w:rsidRPr="005B1DD0">
        <w:t>W celu uniknięcia wątpliwości Strony postanawiają, że jeżeli którekolwiek z postanowień Umowy okaże się nieważne lub będzie obarczone inną wadą prawną, nie będzie to miało wpływu na pozostałe postanowienia Umowy. W odniesieniu do postanowień dotkniętych nieważnością lub niewykonalnością Strony wynegocjują w dobrej wierze, w miarę możliwości, alternatywne postanowienia, które będą wiążące i wykonalne, oraz będą odzwierciedlać pierwotne intencje Stron.</w:t>
      </w:r>
    </w:p>
    <w:p w14:paraId="537215A3" w14:textId="77777777" w:rsidR="00C379E9" w:rsidRDefault="00C379E9" w:rsidP="00C379E9">
      <w:pPr>
        <w:pStyle w:val="podpunkty"/>
        <w:spacing w:before="0" w:after="120" w:line="240" w:lineRule="auto"/>
        <w:rPr>
          <w:sz w:val="19"/>
          <w:szCs w:val="19"/>
        </w:rPr>
      </w:pPr>
      <w:bookmarkStart w:id="105" w:name="bookmark181"/>
      <w:bookmarkStart w:id="106" w:name="bookmark190"/>
      <w:bookmarkEnd w:id="105"/>
      <w:bookmarkEnd w:id="106"/>
      <w:r w:rsidRPr="00CD000A">
        <w:rPr>
          <w:sz w:val="19"/>
          <w:szCs w:val="19"/>
        </w:rPr>
        <w:t>Umowa została sporządzona w dwóch jednobrzmiących egzemplarzach, po jednym dla każdej ze Stron.</w:t>
      </w:r>
      <w:bookmarkStart w:id="107" w:name="bookmark191"/>
      <w:bookmarkEnd w:id="107"/>
    </w:p>
    <w:p w14:paraId="5AB5025A" w14:textId="77777777" w:rsidR="00C379E9" w:rsidRPr="00482071" w:rsidRDefault="00C379E9" w:rsidP="00C379E9">
      <w:pPr>
        <w:pStyle w:val="podpunkty"/>
        <w:spacing w:before="0" w:after="120" w:line="240" w:lineRule="auto"/>
        <w:rPr>
          <w:sz w:val="19"/>
          <w:szCs w:val="19"/>
        </w:rPr>
      </w:pPr>
      <w:r w:rsidRPr="00482071">
        <w:rPr>
          <w:sz w:val="19"/>
          <w:szCs w:val="19"/>
        </w:rPr>
        <w:t>Wszelkie zmiany Umowy wymagają dla swej ważności zachowania formy pisemnej lub elektronicznej i mogą być wprowadzane na podstawie obustronnie podpisanych aneksów. Rozwiązanie, wypowiedzenie Umowy wymaga zachowania formy pisemnej pod rygorem nieważności.</w:t>
      </w:r>
    </w:p>
    <w:p w14:paraId="6D28255D" w14:textId="77777777" w:rsidR="00C379E9" w:rsidRDefault="00C379E9" w:rsidP="00C379E9">
      <w:pPr>
        <w:pStyle w:val="podpunkty"/>
        <w:spacing w:before="0" w:after="120" w:line="240" w:lineRule="auto"/>
      </w:pPr>
      <w:r w:rsidRPr="00482071">
        <w:rPr>
          <w:sz w:val="19"/>
          <w:szCs w:val="19"/>
        </w:rPr>
        <w:t>Działając na podstawie art. 4c ustawy z dnia 8 marca 2013 r. o przeciwdziałaniu nadmiernym opóźnieniom w transakcjach handlowych (</w:t>
      </w:r>
      <w:proofErr w:type="spellStart"/>
      <w:r w:rsidRPr="00482071">
        <w:rPr>
          <w:sz w:val="19"/>
          <w:szCs w:val="19"/>
        </w:rPr>
        <w:t>t.j</w:t>
      </w:r>
      <w:proofErr w:type="spellEnd"/>
      <w:r w:rsidRPr="00482071">
        <w:rPr>
          <w:sz w:val="19"/>
          <w:szCs w:val="19"/>
        </w:rPr>
        <w:t>. Dz.U. z 2023 r. poz. 1790 ze zm.), Zleceniodawca oświadcza, że posiada status dużego przedsiębiorcy.</w:t>
      </w:r>
    </w:p>
    <w:p w14:paraId="382E457D" w14:textId="77777777" w:rsidR="00C379E9" w:rsidRPr="00576983" w:rsidRDefault="00C379E9" w:rsidP="00C379E9">
      <w:pPr>
        <w:pStyle w:val="podpunkty"/>
        <w:spacing w:line="240" w:lineRule="auto"/>
        <w:rPr>
          <w:sz w:val="19"/>
          <w:szCs w:val="19"/>
        </w:rPr>
      </w:pPr>
      <w:r w:rsidRPr="00576983">
        <w:rPr>
          <w:sz w:val="19"/>
          <w:szCs w:val="19"/>
        </w:rPr>
        <w:t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</w:t>
      </w:r>
    </w:p>
    <w:p w14:paraId="3CFACE20" w14:textId="1F4E1AFD" w:rsidR="00C379E9" w:rsidRPr="00482071" w:rsidRDefault="00C379E9" w:rsidP="00482071">
      <w:pPr>
        <w:pStyle w:val="podpunkty"/>
        <w:spacing w:after="120" w:line="240" w:lineRule="auto"/>
        <w:rPr>
          <w:sz w:val="19"/>
          <w:szCs w:val="19"/>
        </w:rPr>
      </w:pPr>
      <w:r w:rsidRPr="00576983">
        <w:rPr>
          <w:sz w:val="19"/>
          <w:szCs w:val="19"/>
        </w:rPr>
        <w:t xml:space="preserve"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 wobec osób fizycznych zatrudnionych przez Zleceniobiorcę lub współpracujących ze Zleceniobiorcą przy zawarciu lub realizacji niniejszej umowy, w tym także członków organów Zleceniobiorcy, prokurentów lub pełnomocników reprezentujących Zleceniobiorcę - bez względu na podstawę prawną tej współpracy - których dane osobowe udostępnione zostały Zleceniodawcy przez Zleceniobiorcę w związku z zawarciem lub realizacją niniejszej umowy. Obowiązek, o którym </w:t>
      </w:r>
      <w:r w:rsidRPr="00576983">
        <w:rPr>
          <w:sz w:val="19"/>
          <w:szCs w:val="19"/>
        </w:rPr>
        <w:lastRenderedPageBreak/>
        <w:t>mowa w zdaniu poprzedzającym powinien zostać spełniony poprzez przekazanie tym osobom klauzuli informacyjnej stanowiącej Załącznik nr 5.D do niniejszej Umowy, przy jednoczesnym zachowaniu zasady rozliczalności.</w:t>
      </w:r>
    </w:p>
    <w:p w14:paraId="7CC287D3" w14:textId="77777777" w:rsidR="00C379E9" w:rsidRPr="00F5755B" w:rsidRDefault="00C379E9" w:rsidP="00482071">
      <w:pPr>
        <w:pStyle w:val="Teksttreci20"/>
        <w:numPr>
          <w:ilvl w:val="0"/>
          <w:numId w:val="1"/>
        </w:numPr>
        <w:tabs>
          <w:tab w:val="left" w:pos="526"/>
        </w:tabs>
        <w:spacing w:after="120"/>
        <w:ind w:left="357" w:hanging="357"/>
        <w:rPr>
          <w:rFonts w:ascii="Arial" w:hAnsi="Arial" w:cs="Arial"/>
          <w:sz w:val="24"/>
        </w:rPr>
      </w:pPr>
      <w:r w:rsidRPr="00F5755B">
        <w:rPr>
          <w:rFonts w:ascii="Arial" w:hAnsi="Arial" w:cs="Arial"/>
          <w:sz w:val="24"/>
        </w:rPr>
        <w:t>Prawo regulujące</w:t>
      </w:r>
    </w:p>
    <w:p w14:paraId="4DE1A090" w14:textId="77777777" w:rsidR="00C379E9" w:rsidRPr="00F5755B" w:rsidRDefault="00C379E9" w:rsidP="00C379E9">
      <w:pPr>
        <w:pStyle w:val="podpunkty"/>
        <w:numPr>
          <w:ilvl w:val="0"/>
          <w:numId w:val="0"/>
        </w:numPr>
        <w:spacing w:before="0" w:after="120" w:line="240" w:lineRule="auto"/>
        <w:ind w:left="426"/>
        <w:rPr>
          <w:sz w:val="19"/>
          <w:szCs w:val="19"/>
        </w:rPr>
      </w:pPr>
      <w:bookmarkStart w:id="108" w:name="bookmark192"/>
      <w:bookmarkEnd w:id="108"/>
      <w:r w:rsidRPr="00F5755B">
        <w:rPr>
          <w:sz w:val="19"/>
          <w:szCs w:val="19"/>
        </w:rPr>
        <w:t xml:space="preserve">Ważność, stosowanie, interpretacja oraz wykonywanie Umowy regulowane jest prawem polskim, i zgodnie z tym prawem będą rozstrzygane wszelkie spory, o których mowa w </w:t>
      </w:r>
      <w:r w:rsidRPr="00E71487">
        <w:rPr>
          <w:sz w:val="19"/>
          <w:szCs w:val="19"/>
        </w:rPr>
        <w:t>Umow</w:t>
      </w:r>
      <w:r>
        <w:rPr>
          <w:sz w:val="19"/>
          <w:szCs w:val="19"/>
        </w:rPr>
        <w:t>ie</w:t>
      </w:r>
      <w:r w:rsidRPr="00F5755B">
        <w:rPr>
          <w:sz w:val="19"/>
          <w:szCs w:val="19"/>
        </w:rPr>
        <w:t>.</w:t>
      </w:r>
    </w:p>
    <w:p w14:paraId="63D99857" w14:textId="77777777" w:rsidR="00C379E9" w:rsidRPr="00F5755B" w:rsidRDefault="00C379E9" w:rsidP="00C379E9">
      <w:pPr>
        <w:pStyle w:val="Teksttreci20"/>
        <w:numPr>
          <w:ilvl w:val="0"/>
          <w:numId w:val="1"/>
        </w:numPr>
        <w:tabs>
          <w:tab w:val="left" w:pos="526"/>
        </w:tabs>
        <w:spacing w:after="120"/>
        <w:ind w:left="360" w:hanging="360"/>
        <w:jc w:val="both"/>
        <w:rPr>
          <w:rFonts w:ascii="Arial" w:hAnsi="Arial" w:cs="Arial"/>
          <w:sz w:val="24"/>
        </w:rPr>
      </w:pPr>
      <w:bookmarkStart w:id="109" w:name="bookmark193"/>
      <w:bookmarkStart w:id="110" w:name="bookmark194"/>
      <w:bookmarkEnd w:id="109"/>
      <w:bookmarkEnd w:id="110"/>
      <w:r w:rsidRPr="00F5755B">
        <w:rPr>
          <w:rFonts w:ascii="Arial" w:hAnsi="Arial" w:cs="Arial"/>
          <w:sz w:val="24"/>
        </w:rPr>
        <w:t>Spory</w:t>
      </w:r>
    </w:p>
    <w:p w14:paraId="2DB62E41" w14:textId="77777777" w:rsidR="00C379E9" w:rsidRDefault="00C379E9" w:rsidP="00C379E9">
      <w:pPr>
        <w:pStyle w:val="Teksttreci0"/>
        <w:spacing w:after="120" w:line="240" w:lineRule="auto"/>
        <w:ind w:left="400"/>
        <w:jc w:val="both"/>
      </w:pPr>
      <w:r>
        <w:t>Wszelkie spory związane z Umową Strony będą się starały rozstrzygać polubownie. W przypadku braku porozumienia w ciągu 30 (słownie: trzydzieści) dni od dnia zawiadomienia o sporze, właściwym do jego rozstrzygnięcia będzie Sąd Powszechny właściwy dla siedziby Zleceniodawcy.</w:t>
      </w:r>
    </w:p>
    <w:p w14:paraId="411935A0" w14:textId="77777777" w:rsidR="00C379E9" w:rsidRDefault="00C379E9" w:rsidP="00C379E9">
      <w:pPr>
        <w:pStyle w:val="Teksttreci0"/>
        <w:spacing w:after="120" w:line="240" w:lineRule="auto"/>
        <w:ind w:left="400"/>
        <w:jc w:val="both"/>
      </w:pPr>
    </w:p>
    <w:p w14:paraId="7F2B15EF" w14:textId="77777777" w:rsidR="00C379E9" w:rsidRDefault="00C379E9" w:rsidP="00C379E9">
      <w:pPr>
        <w:rPr>
          <w:rFonts w:ascii="Arial" w:eastAsia="Arial" w:hAnsi="Arial" w:cs="Arial"/>
          <w:sz w:val="19"/>
          <w:szCs w:val="19"/>
        </w:rPr>
      </w:pPr>
      <w:bookmarkStart w:id="111" w:name="bookmark195"/>
      <w:bookmarkEnd w:id="111"/>
      <w:r>
        <w:rPr>
          <w:sz w:val="19"/>
          <w:szCs w:val="19"/>
        </w:rPr>
        <w:br w:type="page"/>
      </w:r>
    </w:p>
    <w:p w14:paraId="32F577B9" w14:textId="77777777" w:rsidR="00C379E9" w:rsidRPr="007F2121" w:rsidRDefault="00C379E9" w:rsidP="00C379E9">
      <w:pPr>
        <w:pStyle w:val="Podpistabeli0"/>
        <w:spacing w:after="120"/>
        <w:rPr>
          <w:sz w:val="19"/>
          <w:szCs w:val="19"/>
        </w:rPr>
      </w:pPr>
    </w:p>
    <w:p w14:paraId="0DFEBE77" w14:textId="77777777" w:rsidR="00C379E9" w:rsidRDefault="00C379E9" w:rsidP="00C379E9">
      <w:pPr>
        <w:pStyle w:val="Teksttreci20"/>
        <w:numPr>
          <w:ilvl w:val="0"/>
          <w:numId w:val="1"/>
        </w:numPr>
        <w:tabs>
          <w:tab w:val="left" w:pos="830"/>
        </w:tabs>
        <w:spacing w:after="120"/>
        <w:ind w:left="360" w:hanging="360"/>
        <w:rPr>
          <w:rFonts w:ascii="Arial" w:hAnsi="Arial" w:cs="Arial"/>
          <w:sz w:val="24"/>
        </w:rPr>
      </w:pPr>
      <w:bookmarkStart w:id="112" w:name="bookmark196"/>
      <w:bookmarkEnd w:id="112"/>
      <w:r w:rsidRPr="00F5755B">
        <w:rPr>
          <w:rFonts w:ascii="Arial" w:hAnsi="Arial" w:cs="Arial"/>
          <w:sz w:val="24"/>
        </w:rPr>
        <w:t>Załączniki do Umowy</w:t>
      </w:r>
    </w:p>
    <w:tbl>
      <w:tblPr>
        <w:tblOverlap w:val="never"/>
        <w:tblW w:w="0" w:type="auto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8363"/>
      </w:tblGrid>
      <w:tr w:rsidR="00C379E9" w14:paraId="630377A9" w14:textId="77777777" w:rsidTr="006341C3">
        <w:trPr>
          <w:trHeight w:hRule="exact" w:val="4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D8EEF" w14:textId="77777777" w:rsidR="00C379E9" w:rsidRDefault="00C379E9" w:rsidP="006341C3">
            <w:pPr>
              <w:pStyle w:val="Inne0"/>
              <w:spacing w:after="120" w:line="240" w:lineRule="auto"/>
            </w:pPr>
            <w:r>
              <w:rPr>
                <w:b/>
                <w:bCs/>
              </w:rPr>
              <w:t>Numer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1270A" w14:textId="77777777" w:rsidR="00C379E9" w:rsidRDefault="00C379E9" w:rsidP="006341C3">
            <w:pPr>
              <w:pStyle w:val="Inne0"/>
              <w:spacing w:after="120" w:line="240" w:lineRule="auto"/>
            </w:pPr>
            <w:r>
              <w:rPr>
                <w:b/>
                <w:bCs/>
              </w:rPr>
              <w:t>Tytuł</w:t>
            </w:r>
          </w:p>
        </w:tc>
      </w:tr>
      <w:tr w:rsidR="00C379E9" w14:paraId="0F4C3769" w14:textId="77777777" w:rsidTr="006341C3">
        <w:trPr>
          <w:trHeight w:hRule="exact"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26936" w14:textId="77777777" w:rsidR="00C379E9" w:rsidRPr="005C3EE8" w:rsidRDefault="00C379E9" w:rsidP="006341C3">
            <w:pPr>
              <w:pStyle w:val="Inne0"/>
              <w:spacing w:after="120" w:line="240" w:lineRule="auto"/>
              <w:jc w:val="center"/>
            </w:pPr>
            <w:r w:rsidRPr="005C3EE8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AF5CA" w14:textId="77777777" w:rsidR="00C379E9" w:rsidRDefault="00C379E9" w:rsidP="006341C3">
            <w:pPr>
              <w:pStyle w:val="Inne0"/>
              <w:spacing w:after="120" w:line="240" w:lineRule="auto"/>
            </w:pPr>
            <w:r>
              <w:t>Umowa Finansowa wraz z Załącznikami: 1.A1, 1.A2</w:t>
            </w:r>
          </w:p>
          <w:p w14:paraId="14941091" w14:textId="77777777" w:rsidR="00C379E9" w:rsidRDefault="00C379E9" w:rsidP="006341C3">
            <w:pPr>
              <w:pStyle w:val="Inne0"/>
              <w:spacing w:after="120" w:line="240" w:lineRule="auto"/>
            </w:pPr>
          </w:p>
        </w:tc>
      </w:tr>
      <w:tr w:rsidR="00C379E9" w14:paraId="1889B831" w14:textId="77777777" w:rsidTr="006341C3">
        <w:trPr>
          <w:trHeight w:hRule="exact"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67B7A" w14:textId="77777777" w:rsidR="00C379E9" w:rsidRPr="005C3EE8" w:rsidRDefault="00C379E9" w:rsidP="006341C3">
            <w:pPr>
              <w:pStyle w:val="Inne0"/>
              <w:spacing w:after="120" w:line="240" w:lineRule="auto"/>
              <w:jc w:val="center"/>
            </w:pPr>
            <w:r w:rsidRPr="005C3EE8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BEA55" w14:textId="44338D41" w:rsidR="00C379E9" w:rsidRDefault="00C379E9" w:rsidP="006341C3">
            <w:pPr>
              <w:pStyle w:val="Inne0"/>
              <w:spacing w:after="120" w:line="240" w:lineRule="auto"/>
            </w:pPr>
            <w:r>
              <w:t>Umowa Operacyjna wraz z Załącznikami: 2.A, 2.B, 2.C</w:t>
            </w:r>
            <w:r w:rsidR="00D20FA7">
              <w:t>, 2.C1</w:t>
            </w:r>
          </w:p>
        </w:tc>
      </w:tr>
      <w:tr w:rsidR="00C379E9" w:rsidRPr="005B1DD0" w14:paraId="274EF666" w14:textId="77777777" w:rsidTr="006341C3">
        <w:trPr>
          <w:trHeight w:hRule="exact"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BE645" w14:textId="77777777" w:rsidR="00C379E9" w:rsidRPr="005B1DD0" w:rsidRDefault="00C379E9" w:rsidP="006341C3">
            <w:pPr>
              <w:pStyle w:val="Inne0"/>
              <w:spacing w:after="120" w:line="240" w:lineRule="auto"/>
              <w:jc w:val="center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DE74B" w14:textId="2EB26863" w:rsidR="00C379E9" w:rsidRPr="005B1DD0" w:rsidRDefault="00C379E9" w:rsidP="006341C3">
            <w:pPr>
              <w:pStyle w:val="Teksttreci0"/>
              <w:tabs>
                <w:tab w:val="left" w:pos="851"/>
              </w:tabs>
              <w:spacing w:after="120" w:line="240" w:lineRule="auto"/>
              <w:jc w:val="both"/>
              <w:rPr>
                <w:color w:val="000000" w:themeColor="text1"/>
              </w:rPr>
            </w:pPr>
            <w:r w:rsidRPr="00FA0434">
              <w:rPr>
                <w:color w:val="0070C0"/>
              </w:rPr>
              <w:t>Licencja</w:t>
            </w:r>
            <w:r w:rsidRPr="00FA0434">
              <w:rPr>
                <w:rFonts w:eastAsia="Times New Roman"/>
                <w:color w:val="0070C0"/>
              </w:rPr>
              <w:t xml:space="preserve"> </w:t>
            </w:r>
            <w:r w:rsidRPr="00FA0434">
              <w:rPr>
                <w:color w:val="0070C0"/>
              </w:rPr>
              <w:t xml:space="preserve">na przewóz rzeczy nr </w:t>
            </w:r>
            <w:r w:rsidR="007776C9">
              <w:rPr>
                <w:color w:val="0070C0"/>
              </w:rPr>
              <w:t>……………….</w:t>
            </w:r>
          </w:p>
        </w:tc>
      </w:tr>
      <w:tr w:rsidR="00C379E9" w:rsidRPr="005B1DD0" w14:paraId="55689F18" w14:textId="77777777" w:rsidTr="006341C3">
        <w:trPr>
          <w:trHeight w:hRule="exact"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F6BD7" w14:textId="77777777" w:rsidR="00C379E9" w:rsidRPr="005B1DD0" w:rsidRDefault="00C379E9" w:rsidP="006341C3">
            <w:pPr>
              <w:pStyle w:val="Inne0"/>
              <w:spacing w:after="120" w:line="240" w:lineRule="auto"/>
              <w:jc w:val="center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8F729" w14:textId="77777777" w:rsidR="00D20FA7" w:rsidRDefault="00D20FA7" w:rsidP="00D20FA7">
            <w:pPr>
              <w:pStyle w:val="Podpistabeli0"/>
              <w:spacing w:after="120"/>
              <w:rPr>
                <w:sz w:val="19"/>
                <w:szCs w:val="19"/>
              </w:rPr>
            </w:pPr>
            <w:r w:rsidRPr="00FA0434">
              <w:rPr>
                <w:color w:val="0070C0"/>
                <w:sz w:val="19"/>
                <w:szCs w:val="19"/>
              </w:rPr>
              <w:t xml:space="preserve">Wpis </w:t>
            </w:r>
            <w:proofErr w:type="spellStart"/>
            <w:r w:rsidRPr="00FA0434">
              <w:rPr>
                <w:color w:val="0070C0"/>
                <w:sz w:val="19"/>
                <w:szCs w:val="19"/>
              </w:rPr>
              <w:t>CEiDG</w:t>
            </w:r>
            <w:proofErr w:type="spellEnd"/>
            <w:r w:rsidRPr="00FA0434">
              <w:rPr>
                <w:color w:val="0070C0"/>
                <w:sz w:val="19"/>
                <w:szCs w:val="19"/>
              </w:rPr>
              <w:t xml:space="preserve"> Zleceniobiorcy</w:t>
            </w:r>
            <w:r>
              <w:rPr>
                <w:color w:val="0070C0"/>
                <w:sz w:val="19"/>
                <w:szCs w:val="19"/>
              </w:rPr>
              <w:t xml:space="preserve"> lub odpis KRS</w:t>
            </w:r>
          </w:p>
          <w:p w14:paraId="1D404244" w14:textId="77777777" w:rsidR="00D20FA7" w:rsidRDefault="00D20FA7" w:rsidP="006341C3">
            <w:pPr>
              <w:spacing w:after="1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02866D0E" w14:textId="77777777" w:rsidR="00D20FA7" w:rsidRDefault="00D20FA7" w:rsidP="006341C3">
            <w:pPr>
              <w:spacing w:after="1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1FA9667" w14:textId="77777777" w:rsidR="00C379E9" w:rsidRPr="005B1DD0" w:rsidRDefault="00C379E9" w:rsidP="006341C3">
            <w:pPr>
              <w:spacing w:after="1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379E9" w:rsidRPr="005B1DD0" w14:paraId="4882C335" w14:textId="77777777" w:rsidTr="006341C3">
        <w:trPr>
          <w:trHeight w:hRule="exact"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C45F8" w14:textId="77777777" w:rsidR="00C379E9" w:rsidRDefault="00C379E9" w:rsidP="006341C3">
            <w:pPr>
              <w:pStyle w:val="Inne0"/>
              <w:spacing w:after="120" w:line="240" w:lineRule="auto"/>
              <w:jc w:val="center"/>
            </w:pPr>
            <w:r>
              <w:t xml:space="preserve">5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03997" w14:textId="77777777" w:rsidR="00D20FA7" w:rsidRDefault="00D20FA7" w:rsidP="00D20FA7">
            <w:pPr>
              <w:spacing w:after="1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Klauzule korporacyjne wraz z Załącznikami: 5.A, 5.B, 5.C1, 5.C2, 5.D, 5.E, 5.F, 5.G, 5.H, 5.I</w:t>
            </w:r>
          </w:p>
          <w:p w14:paraId="5105044C" w14:textId="2CEC2CB7" w:rsidR="00C379E9" w:rsidRDefault="00C379E9" w:rsidP="006341C3">
            <w:pPr>
              <w:spacing w:after="1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15391D" w:rsidRPr="005B1DD0" w14:paraId="3AB3334B" w14:textId="77777777" w:rsidTr="006341C3">
        <w:trPr>
          <w:trHeight w:hRule="exact"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41221" w14:textId="07C3849D" w:rsidR="0015391D" w:rsidRDefault="0015391D" w:rsidP="006341C3">
            <w:pPr>
              <w:pStyle w:val="Inne0"/>
              <w:spacing w:after="120" w:line="240" w:lineRule="auto"/>
              <w:jc w:val="center"/>
            </w:pPr>
            <w: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8585F" w14:textId="1E8228CA" w:rsidR="0015391D" w:rsidRPr="00FA0434" w:rsidRDefault="0015391D" w:rsidP="006341C3">
            <w:pPr>
              <w:spacing w:after="120"/>
              <w:rPr>
                <w:rFonts w:ascii="Arial" w:hAnsi="Arial" w:cs="Arial"/>
                <w:color w:val="0070C0"/>
                <w:sz w:val="19"/>
                <w:szCs w:val="19"/>
              </w:rPr>
            </w:pPr>
            <w:r w:rsidRPr="0015391D">
              <w:rPr>
                <w:rFonts w:ascii="Arial" w:hAnsi="Arial" w:cs="Arial"/>
                <w:color w:val="auto"/>
                <w:sz w:val="19"/>
                <w:szCs w:val="19"/>
              </w:rPr>
              <w:t>Zestawieni</w:t>
            </w:r>
            <w:r>
              <w:rPr>
                <w:rFonts w:ascii="Arial" w:hAnsi="Arial" w:cs="Arial"/>
                <w:color w:val="auto"/>
                <w:sz w:val="19"/>
                <w:szCs w:val="19"/>
              </w:rPr>
              <w:t>e</w:t>
            </w:r>
            <w:r w:rsidRPr="0015391D">
              <w:rPr>
                <w:rFonts w:ascii="Arial" w:hAnsi="Arial" w:cs="Arial"/>
                <w:color w:val="auto"/>
                <w:sz w:val="19"/>
                <w:szCs w:val="19"/>
              </w:rPr>
              <w:t xml:space="preserve"> wagi cystern</w:t>
            </w:r>
          </w:p>
        </w:tc>
      </w:tr>
    </w:tbl>
    <w:p w14:paraId="5B879BCC" w14:textId="77777777" w:rsidR="00C379E9" w:rsidRPr="00F5755B" w:rsidRDefault="00C379E9" w:rsidP="00C379E9">
      <w:pPr>
        <w:pStyle w:val="Teksttreci20"/>
        <w:tabs>
          <w:tab w:val="left" w:pos="830"/>
        </w:tabs>
        <w:spacing w:after="120"/>
        <w:rPr>
          <w:rFonts w:ascii="Arial" w:hAnsi="Arial" w:cs="Arial"/>
          <w:sz w:val="24"/>
        </w:rPr>
      </w:pPr>
    </w:p>
    <w:p w14:paraId="7C70CF40" w14:textId="77777777" w:rsidR="00C379E9" w:rsidRDefault="00C379E9" w:rsidP="00C379E9">
      <w:pPr>
        <w:spacing w:after="120"/>
        <w:rPr>
          <w:sz w:val="2"/>
          <w:szCs w:val="2"/>
        </w:rPr>
        <w:sectPr w:rsidR="00C379E9" w:rsidSect="00C379E9">
          <w:headerReference w:type="default" r:id="rId7"/>
          <w:footerReference w:type="even" r:id="rId8"/>
          <w:footerReference w:type="default" r:id="rId9"/>
          <w:pgSz w:w="11900" w:h="16840"/>
          <w:pgMar w:top="720" w:right="720" w:bottom="720" w:left="720" w:header="0" w:footer="283" w:gutter="0"/>
          <w:cols w:space="720"/>
          <w:noEndnote/>
          <w:docGrid w:linePitch="360"/>
        </w:sectPr>
      </w:pPr>
    </w:p>
    <w:p w14:paraId="0ECBCAE8" w14:textId="77777777" w:rsidR="00C379E9" w:rsidRPr="00F5755B" w:rsidRDefault="00C379E9" w:rsidP="00C379E9">
      <w:pPr>
        <w:pStyle w:val="Teksttreci20"/>
        <w:numPr>
          <w:ilvl w:val="0"/>
          <w:numId w:val="1"/>
        </w:numPr>
        <w:tabs>
          <w:tab w:val="left" w:pos="835"/>
        </w:tabs>
        <w:spacing w:after="120"/>
        <w:ind w:left="360" w:hanging="360"/>
        <w:rPr>
          <w:rFonts w:ascii="Arial" w:hAnsi="Arial" w:cs="Arial"/>
          <w:sz w:val="24"/>
        </w:rPr>
      </w:pPr>
      <w:bookmarkStart w:id="113" w:name="bookmark451"/>
      <w:bookmarkEnd w:id="113"/>
      <w:r w:rsidRPr="00F5755B">
        <w:rPr>
          <w:rFonts w:ascii="Arial" w:hAnsi="Arial" w:cs="Arial"/>
          <w:sz w:val="24"/>
        </w:rPr>
        <w:t>Podpisy</w:t>
      </w:r>
    </w:p>
    <w:p w14:paraId="3B33D51D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</w:p>
    <w:p w14:paraId="4E83812B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  <w:r>
        <w:rPr>
          <w:sz w:val="19"/>
          <w:szCs w:val="19"/>
        </w:rPr>
        <w:t>Zleceniodawca: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Przewoźnik:</w:t>
      </w:r>
    </w:p>
    <w:p w14:paraId="25FF1AFA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</w:p>
    <w:p w14:paraId="0091FB35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  <w:r>
        <w:rPr>
          <w:sz w:val="19"/>
          <w:szCs w:val="19"/>
        </w:rPr>
        <w:t>……………………………………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………………………………..</w:t>
      </w:r>
    </w:p>
    <w:p w14:paraId="7B5ED167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</w:p>
    <w:p w14:paraId="7F94629D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</w:p>
    <w:p w14:paraId="7A9812B3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</w:p>
    <w:p w14:paraId="37124BFF" w14:textId="77777777" w:rsidR="00C379E9" w:rsidRDefault="00C379E9" w:rsidP="00C379E9">
      <w:pPr>
        <w:pStyle w:val="Podpistabeli0"/>
        <w:spacing w:after="120"/>
        <w:ind w:left="312"/>
        <w:rPr>
          <w:sz w:val="19"/>
          <w:szCs w:val="19"/>
        </w:rPr>
      </w:pPr>
      <w:r>
        <w:rPr>
          <w:sz w:val="19"/>
          <w:szCs w:val="19"/>
        </w:rPr>
        <w:t>…………………………………...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…………………………………</w:t>
      </w:r>
    </w:p>
    <w:p w14:paraId="53FA4FED" w14:textId="77777777" w:rsidR="00C379E9" w:rsidRDefault="00C379E9" w:rsidP="00C379E9">
      <w:pPr>
        <w:pStyle w:val="Teksttreci0"/>
        <w:tabs>
          <w:tab w:val="left" w:pos="733"/>
        </w:tabs>
        <w:spacing w:after="120" w:line="240" w:lineRule="auto"/>
        <w:jc w:val="both"/>
      </w:pPr>
    </w:p>
    <w:p w14:paraId="44D90C37" w14:textId="77777777" w:rsidR="00C379E9" w:rsidRDefault="00C379E9" w:rsidP="00C379E9"/>
    <w:p w14:paraId="7B4823A7" w14:textId="77777777" w:rsidR="002A1964" w:rsidRDefault="002A1964"/>
    <w:sectPr w:rsidR="002A1964" w:rsidSect="00C379E9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0" w:h="16840"/>
      <w:pgMar w:top="720" w:right="720" w:bottom="1340" w:left="720" w:header="0" w:footer="45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1F0F3" w14:textId="77777777" w:rsidR="00CC1FC7" w:rsidRDefault="00CC1FC7">
      <w:r>
        <w:separator/>
      </w:r>
    </w:p>
  </w:endnote>
  <w:endnote w:type="continuationSeparator" w:id="0">
    <w:p w14:paraId="59EB07B6" w14:textId="77777777" w:rsidR="00CC1FC7" w:rsidRDefault="00CC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D12EF" w14:textId="77777777" w:rsidR="00330AAF" w:rsidRDefault="00330AA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26"/>
      <w:gridCol w:w="1585"/>
      <w:gridCol w:w="1585"/>
      <w:gridCol w:w="2571"/>
      <w:gridCol w:w="2993"/>
    </w:tblGrid>
    <w:tr w:rsidR="003D2074" w14:paraId="43A815A6" w14:textId="77777777">
      <w:tc>
        <w:tcPr>
          <w:tcW w:w="0" w:type="auto"/>
          <w:vAlign w:val="center"/>
        </w:tcPr>
        <w:p w14:paraId="556C5E19" w14:textId="77777777" w:rsidR="00330AAF" w:rsidRDefault="00330AA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3962C7EA" w14:textId="77777777" w:rsidR="00330AAF" w:rsidRDefault="00330AA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D9C25E4" w14:textId="77777777" w:rsidR="00330AAF" w:rsidRDefault="00330AA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A66530E" w14:textId="77777777" w:rsidR="00330AAF" w:rsidRDefault="00330AA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28CEE8B" w14:textId="77777777" w:rsidR="00330AAF" w:rsidRDefault="00330AAF">
          <w:r>
            <w:rPr>
              <w:sz w:val="16"/>
            </w:rPr>
            <w:t>Data modyfikacji</w:t>
          </w:r>
        </w:p>
      </w:tc>
    </w:tr>
    <w:tr w:rsidR="003D2074" w14:paraId="1192363F" w14:textId="77777777">
      <w:tc>
        <w:tcPr>
          <w:tcW w:w="0" w:type="auto"/>
          <w:vAlign w:val="center"/>
        </w:tcPr>
        <w:p w14:paraId="22536244" w14:textId="77777777" w:rsidR="00330AAF" w:rsidRDefault="00330AA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73ED7FD3" w14:textId="77777777" w:rsidR="00330AAF" w:rsidRDefault="00330AAF">
          <w:r>
            <w:rPr>
              <w:sz w:val="16"/>
            </w:rPr>
            <w:t>313371581</w:t>
          </w:r>
        </w:p>
      </w:tc>
      <w:tc>
        <w:tcPr>
          <w:tcW w:w="0" w:type="auto"/>
          <w:vAlign w:val="center"/>
        </w:tcPr>
        <w:p w14:paraId="794DB989" w14:textId="77777777" w:rsidR="00330AAF" w:rsidRDefault="00330AAF">
          <w:r>
            <w:rPr>
              <w:sz w:val="16"/>
            </w:rPr>
            <w:t>313371930</w:t>
          </w:r>
        </w:p>
      </w:tc>
      <w:tc>
        <w:tcPr>
          <w:tcW w:w="0" w:type="auto"/>
          <w:vAlign w:val="center"/>
        </w:tcPr>
        <w:p w14:paraId="35D3AE96" w14:textId="77777777" w:rsidR="00330AAF" w:rsidRDefault="00330AA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14DD870A" w14:textId="77777777" w:rsidR="00330AAF" w:rsidRDefault="00330AAF">
          <w:r>
            <w:rPr>
              <w:sz w:val="16"/>
            </w:rPr>
            <w:t>2025-03-03 14:49:42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8E57" w14:textId="77777777" w:rsidR="00330AAF" w:rsidRDefault="00330AA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98CE7" w14:textId="77777777" w:rsidR="00330AAF" w:rsidRDefault="00330AA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26"/>
      <w:gridCol w:w="1585"/>
      <w:gridCol w:w="1585"/>
      <w:gridCol w:w="2571"/>
      <w:gridCol w:w="2993"/>
    </w:tblGrid>
    <w:tr w:rsidR="003D2074" w14:paraId="4AAA5FC5" w14:textId="77777777">
      <w:tc>
        <w:tcPr>
          <w:tcW w:w="0" w:type="auto"/>
          <w:vAlign w:val="center"/>
        </w:tcPr>
        <w:p w14:paraId="4B5F63A4" w14:textId="77777777" w:rsidR="00330AAF" w:rsidRDefault="00330AA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57E6FBC" w14:textId="77777777" w:rsidR="00330AAF" w:rsidRDefault="00330AA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E913B03" w14:textId="77777777" w:rsidR="00330AAF" w:rsidRDefault="00330AA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491D961" w14:textId="77777777" w:rsidR="00330AAF" w:rsidRDefault="00330AA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A4D1850" w14:textId="77777777" w:rsidR="00330AAF" w:rsidRDefault="00330AAF">
          <w:r>
            <w:rPr>
              <w:sz w:val="16"/>
            </w:rPr>
            <w:t>Data modyfikacji</w:t>
          </w:r>
        </w:p>
      </w:tc>
    </w:tr>
    <w:tr w:rsidR="003D2074" w14:paraId="729D8BA6" w14:textId="77777777">
      <w:tc>
        <w:tcPr>
          <w:tcW w:w="0" w:type="auto"/>
          <w:vAlign w:val="center"/>
        </w:tcPr>
        <w:p w14:paraId="0528F6F1" w14:textId="77777777" w:rsidR="00330AAF" w:rsidRDefault="00330AA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0F961E05" w14:textId="77777777" w:rsidR="00330AAF" w:rsidRDefault="00330AAF">
          <w:r>
            <w:rPr>
              <w:sz w:val="16"/>
            </w:rPr>
            <w:t>313371581</w:t>
          </w:r>
        </w:p>
      </w:tc>
      <w:tc>
        <w:tcPr>
          <w:tcW w:w="0" w:type="auto"/>
          <w:vAlign w:val="center"/>
        </w:tcPr>
        <w:p w14:paraId="0D0A6E93" w14:textId="77777777" w:rsidR="00330AAF" w:rsidRDefault="00330AAF">
          <w:r>
            <w:rPr>
              <w:sz w:val="16"/>
            </w:rPr>
            <w:t>313371930</w:t>
          </w:r>
        </w:p>
      </w:tc>
      <w:tc>
        <w:tcPr>
          <w:tcW w:w="0" w:type="auto"/>
          <w:vAlign w:val="center"/>
        </w:tcPr>
        <w:p w14:paraId="6440BF30" w14:textId="77777777" w:rsidR="00330AAF" w:rsidRDefault="00330AA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22F380B6" w14:textId="77777777" w:rsidR="00330AAF" w:rsidRDefault="00330AAF">
          <w:r>
            <w:rPr>
              <w:sz w:val="16"/>
            </w:rPr>
            <w:t>2025-03-03 14:49:42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FECF2" w14:textId="77777777" w:rsidR="00330AAF" w:rsidRDefault="00330AA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26"/>
      <w:gridCol w:w="1585"/>
      <w:gridCol w:w="1585"/>
      <w:gridCol w:w="2571"/>
      <w:gridCol w:w="2993"/>
    </w:tblGrid>
    <w:tr w:rsidR="003D2074" w14:paraId="7A0D9272" w14:textId="77777777">
      <w:tc>
        <w:tcPr>
          <w:tcW w:w="0" w:type="auto"/>
          <w:vAlign w:val="center"/>
        </w:tcPr>
        <w:p w14:paraId="0D61BC4F" w14:textId="77777777" w:rsidR="00330AAF" w:rsidRDefault="00330AA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7981E59B" w14:textId="77777777" w:rsidR="00330AAF" w:rsidRDefault="00330AA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27362" w14:textId="77777777" w:rsidR="00330AAF" w:rsidRDefault="00330AA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12124B0" w14:textId="77777777" w:rsidR="00330AAF" w:rsidRDefault="00330AA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F891C3F" w14:textId="77777777" w:rsidR="00330AAF" w:rsidRDefault="00330AAF">
          <w:r>
            <w:rPr>
              <w:sz w:val="16"/>
            </w:rPr>
            <w:t>Data modyfikacji</w:t>
          </w:r>
        </w:p>
      </w:tc>
    </w:tr>
    <w:tr w:rsidR="003D2074" w14:paraId="321223A1" w14:textId="77777777">
      <w:tc>
        <w:tcPr>
          <w:tcW w:w="0" w:type="auto"/>
          <w:vAlign w:val="center"/>
        </w:tcPr>
        <w:p w14:paraId="75B82B01" w14:textId="77777777" w:rsidR="00330AAF" w:rsidRDefault="00330AA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3556AE7D" w14:textId="77777777" w:rsidR="00330AAF" w:rsidRDefault="00330AAF">
          <w:r>
            <w:rPr>
              <w:sz w:val="16"/>
            </w:rPr>
            <w:t>313371581</w:t>
          </w:r>
        </w:p>
      </w:tc>
      <w:tc>
        <w:tcPr>
          <w:tcW w:w="0" w:type="auto"/>
          <w:vAlign w:val="center"/>
        </w:tcPr>
        <w:p w14:paraId="5970C541" w14:textId="77777777" w:rsidR="00330AAF" w:rsidRDefault="00330AAF">
          <w:r>
            <w:rPr>
              <w:sz w:val="16"/>
            </w:rPr>
            <w:t>313371930</w:t>
          </w:r>
        </w:p>
      </w:tc>
      <w:tc>
        <w:tcPr>
          <w:tcW w:w="0" w:type="auto"/>
          <w:vAlign w:val="center"/>
        </w:tcPr>
        <w:p w14:paraId="564C3244" w14:textId="77777777" w:rsidR="00330AAF" w:rsidRDefault="00330AA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44314ADF" w14:textId="77777777" w:rsidR="00330AAF" w:rsidRDefault="00330AAF">
          <w:r>
            <w:rPr>
              <w:sz w:val="16"/>
            </w:rPr>
            <w:t>2025-03-03 14:49:42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0B9D" w14:textId="77777777" w:rsidR="00CC1FC7" w:rsidRDefault="00CC1FC7">
      <w:r>
        <w:separator/>
      </w:r>
    </w:p>
  </w:footnote>
  <w:footnote w:type="continuationSeparator" w:id="0">
    <w:p w14:paraId="382CAF37" w14:textId="77777777" w:rsidR="00CC1FC7" w:rsidRDefault="00CC1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66C17" w14:textId="77777777" w:rsidR="00330AAF" w:rsidRDefault="00330AA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46E68" w14:textId="77777777" w:rsidR="00330AAF" w:rsidRDefault="00330AA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59636BD" wp14:editId="2EBED54A">
              <wp:simplePos x="0" y="0"/>
              <wp:positionH relativeFrom="page">
                <wp:posOffset>952500</wp:posOffset>
              </wp:positionH>
              <wp:positionV relativeFrom="page">
                <wp:posOffset>691515</wp:posOffset>
              </wp:positionV>
              <wp:extent cx="5800090" cy="115570"/>
              <wp:effectExtent l="0" t="0" r="0" b="0"/>
              <wp:wrapNone/>
              <wp:docPr id="213" name="Shap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0009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2819E4" w14:textId="77777777" w:rsidR="00330AAF" w:rsidRDefault="00330AAF">
                          <w:pPr>
                            <w:pStyle w:val="Nagweklubstopka0"/>
                            <w:pBdr>
                              <w:top w:val="single" w:sz="0" w:space="0" w:color="000000"/>
                              <w:left w:val="single" w:sz="0" w:space="0" w:color="000000"/>
                              <w:bottom w:val="single" w:sz="0" w:space="0" w:color="000000"/>
                              <w:right w:val="single" w:sz="0" w:space="0" w:color="000000"/>
                            </w:pBdr>
                            <w:shd w:val="clear" w:color="auto" w:fill="000000"/>
                            <w:tabs>
                              <w:tab w:val="right" w:pos="9134"/>
                            </w:tabs>
                          </w:pPr>
                          <w:r>
                            <w:rPr>
                              <w:color w:val="FFFFFF"/>
                            </w:rPr>
                            <w:t>Umowa o świadczenie usług transportu drogowego</w:t>
                          </w:r>
                          <w:r>
                            <w:rPr>
                              <w:color w:val="FFFFFF"/>
                            </w:rPr>
                            <w:tab/>
                            <w:t>ZAŁĄCZNIK NR 4.C - Wskaźniki HSSE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9636BD" id="_x0000_t202" coordsize="21600,21600" o:spt="202" path="m,l,21600r21600,l21600,xe">
              <v:stroke joinstyle="miter"/>
              <v:path gradientshapeok="t" o:connecttype="rect"/>
            </v:shapetype>
            <v:shape id="Shape 213" o:spid="_x0000_s1026" type="#_x0000_t202" style="position:absolute;margin-left:75pt;margin-top:54.45pt;width:456.7pt;height:9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" filled="f" stroked="f">
              <v:textbox style="mso-fit-shape-to-text:t" inset="0,0,0,0">
                <w:txbxContent>
                  <w:p w14:paraId="292819E4" w14:textId="77777777" w:rsidR="00330AAF" w:rsidRDefault="00330AAF">
                    <w:pPr>
                      <w:pStyle w:val="Nagweklubstopka0"/>
                      <w:pBdr>
                        <w:top w:val="single" w:sz="0" w:space="0" w:color="000000"/>
                        <w:left w:val="single" w:sz="0" w:space="0" w:color="000000"/>
                        <w:bottom w:val="single" w:sz="0" w:space="0" w:color="000000"/>
                        <w:right w:val="single" w:sz="0" w:space="0" w:color="000000"/>
                      </w:pBdr>
                      <w:shd w:val="clear" w:color="auto" w:fill="000000"/>
                      <w:tabs>
                        <w:tab w:val="right" w:pos="9134"/>
                      </w:tabs>
                    </w:pPr>
                    <w:r>
                      <w:rPr>
                        <w:color w:val="FFFFFF"/>
                      </w:rPr>
                      <w:t>Umowa o świadczenie usług transportu drogowego</w:t>
                    </w:r>
                    <w:r>
                      <w:rPr>
                        <w:color w:val="FFFFFF"/>
                      </w:rPr>
                      <w:tab/>
                      <w:t>ZAŁĄCZNIK NR 4.C - Wskaźniki HSSE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143D0" w14:textId="77777777" w:rsidR="00330AAF" w:rsidRDefault="00330AA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A094F8C" wp14:editId="023D9BA2">
              <wp:simplePos x="0" y="0"/>
              <wp:positionH relativeFrom="page">
                <wp:posOffset>952500</wp:posOffset>
              </wp:positionH>
              <wp:positionV relativeFrom="page">
                <wp:posOffset>691515</wp:posOffset>
              </wp:positionV>
              <wp:extent cx="5800090" cy="115570"/>
              <wp:effectExtent l="0" t="0" r="0" b="0"/>
              <wp:wrapNone/>
              <wp:docPr id="211" name="Shape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0009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1E103A" w14:textId="77777777" w:rsidR="00330AAF" w:rsidRDefault="00330AAF">
                          <w:pPr>
                            <w:pStyle w:val="Nagweklubstopka0"/>
                            <w:pBdr>
                              <w:top w:val="single" w:sz="0" w:space="0" w:color="000000"/>
                              <w:left w:val="single" w:sz="0" w:space="0" w:color="000000"/>
                              <w:bottom w:val="single" w:sz="0" w:space="0" w:color="000000"/>
                              <w:right w:val="single" w:sz="0" w:space="0" w:color="000000"/>
                            </w:pBdr>
                            <w:shd w:val="clear" w:color="auto" w:fill="000000"/>
                            <w:tabs>
                              <w:tab w:val="right" w:pos="9134"/>
                            </w:tabs>
                          </w:pPr>
                          <w:r>
                            <w:rPr>
                              <w:color w:val="FFFFFF"/>
                            </w:rPr>
                            <w:t>Umowa o świadczenie usług transportu drogowego</w:t>
                          </w:r>
                          <w:r>
                            <w:rPr>
                              <w:color w:val="FFFFFF"/>
                            </w:rPr>
                            <w:tab/>
                            <w:t>ZAŁĄCZNIK NR 4.C - Wskaźniki HSSE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94F8C" id="_x0000_t202" coordsize="21600,21600" o:spt="202" path="m,l,21600r21600,l21600,xe">
              <v:stroke joinstyle="miter"/>
              <v:path gradientshapeok="t" o:connecttype="rect"/>
            </v:shapetype>
            <v:shape id="Shape 211" o:spid="_x0000_s1027" type="#_x0000_t202" style="position:absolute;margin-left:75pt;margin-top:54.45pt;width:456.7pt;height:9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" filled="f" stroked="f">
              <v:textbox style="mso-fit-shape-to-text:t" inset="0,0,0,0">
                <w:txbxContent>
                  <w:p w14:paraId="071E103A" w14:textId="77777777" w:rsidR="00330AAF" w:rsidRDefault="00330AAF">
                    <w:pPr>
                      <w:pStyle w:val="Nagweklubstopka0"/>
                      <w:pBdr>
                        <w:top w:val="single" w:sz="0" w:space="0" w:color="000000"/>
                        <w:left w:val="single" w:sz="0" w:space="0" w:color="000000"/>
                        <w:bottom w:val="single" w:sz="0" w:space="0" w:color="000000"/>
                        <w:right w:val="single" w:sz="0" w:space="0" w:color="000000"/>
                      </w:pBdr>
                      <w:shd w:val="clear" w:color="auto" w:fill="000000"/>
                      <w:tabs>
                        <w:tab w:val="right" w:pos="9134"/>
                      </w:tabs>
                    </w:pPr>
                    <w:r>
                      <w:rPr>
                        <w:color w:val="FFFFFF"/>
                      </w:rPr>
                      <w:t>Umowa o świadczenie usług transportu drogowego</w:t>
                    </w:r>
                    <w:r>
                      <w:rPr>
                        <w:color w:val="FFFFFF"/>
                      </w:rPr>
                      <w:tab/>
                      <w:t>ZAŁĄCZNIK NR 4.C - Wskaźniki HSSE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670E"/>
    <w:multiLevelType w:val="multilevel"/>
    <w:tmpl w:val="7FD45D2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291BFA"/>
    <w:multiLevelType w:val="hybridMultilevel"/>
    <w:tmpl w:val="3D4C203C"/>
    <w:lvl w:ilvl="0" w:tplc="FC7CE1FC">
      <w:start w:val="1"/>
      <w:numFmt w:val="lowerLetter"/>
      <w:lvlText w:val="%1)"/>
      <w:lvlJc w:val="left"/>
      <w:pPr>
        <w:ind w:left="11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3E0D286A"/>
    <w:multiLevelType w:val="hybridMultilevel"/>
    <w:tmpl w:val="0F80E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3590"/>
    <w:multiLevelType w:val="multilevel"/>
    <w:tmpl w:val="3F9E0B8C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92CED"/>
    <w:multiLevelType w:val="multilevel"/>
    <w:tmpl w:val="86A4C9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4862CC"/>
    <w:multiLevelType w:val="multilevel"/>
    <w:tmpl w:val="A8C4EFC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CA2969"/>
    <w:multiLevelType w:val="multilevel"/>
    <w:tmpl w:val="B02E7C22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122488"/>
    <w:multiLevelType w:val="multilevel"/>
    <w:tmpl w:val="5CC6AFAC"/>
    <w:lvl w:ilvl="0">
      <w:start w:val="1"/>
      <w:numFmt w:val="decimal"/>
      <w:lvlText w:val="%1."/>
      <w:lvlJc w:val="left"/>
      <w:rPr>
        <w:rFonts w:ascii="Arial" w:eastAsia="Tahom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pStyle w:val="podpunkty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3675150">
    <w:abstractNumId w:val="7"/>
  </w:num>
  <w:num w:numId="2" w16cid:durableId="1271861441">
    <w:abstractNumId w:val="0"/>
  </w:num>
  <w:num w:numId="3" w16cid:durableId="1529567326">
    <w:abstractNumId w:val="4"/>
  </w:num>
  <w:num w:numId="4" w16cid:durableId="620041716">
    <w:abstractNumId w:val="5"/>
  </w:num>
  <w:num w:numId="5" w16cid:durableId="1575628439">
    <w:abstractNumId w:val="3"/>
  </w:num>
  <w:num w:numId="6" w16cid:durableId="159859679">
    <w:abstractNumId w:val="6"/>
  </w:num>
  <w:num w:numId="7" w16cid:durableId="166141735">
    <w:abstractNumId w:val="2"/>
  </w:num>
  <w:num w:numId="8" w16cid:durableId="909268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E9"/>
    <w:rsid w:val="000176B7"/>
    <w:rsid w:val="0015391D"/>
    <w:rsid w:val="001D43CD"/>
    <w:rsid w:val="002A1964"/>
    <w:rsid w:val="002D2578"/>
    <w:rsid w:val="00330AAF"/>
    <w:rsid w:val="00337090"/>
    <w:rsid w:val="00420262"/>
    <w:rsid w:val="00453C40"/>
    <w:rsid w:val="00482071"/>
    <w:rsid w:val="004C0F87"/>
    <w:rsid w:val="00525DCB"/>
    <w:rsid w:val="0058185B"/>
    <w:rsid w:val="00681BE5"/>
    <w:rsid w:val="007310F2"/>
    <w:rsid w:val="00734F72"/>
    <w:rsid w:val="007776C9"/>
    <w:rsid w:val="009A4D02"/>
    <w:rsid w:val="009F28E2"/>
    <w:rsid w:val="00A2608B"/>
    <w:rsid w:val="00A3631F"/>
    <w:rsid w:val="00B1535A"/>
    <w:rsid w:val="00BA3691"/>
    <w:rsid w:val="00BF0330"/>
    <w:rsid w:val="00C379E9"/>
    <w:rsid w:val="00CC1FC7"/>
    <w:rsid w:val="00D20FA7"/>
    <w:rsid w:val="00DB19BA"/>
    <w:rsid w:val="00E257DD"/>
    <w:rsid w:val="00E26816"/>
    <w:rsid w:val="00E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7FEA4"/>
  <w15:chartTrackingRefBased/>
  <w15:docId w15:val="{9489DB07-C8F3-45D9-B698-B751F7F5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379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9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9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9E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79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79E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79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79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79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79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79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79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9E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79E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79E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79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79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79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79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79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7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79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79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79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79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79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79E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79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79E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79E9"/>
    <w:rPr>
      <w:b/>
      <w:bCs/>
      <w:smallCaps/>
      <w:color w:val="2E74B5" w:themeColor="accent1" w:themeShade="BF"/>
      <w:spacing w:val="5"/>
    </w:rPr>
  </w:style>
  <w:style w:type="character" w:customStyle="1" w:styleId="Inne">
    <w:name w:val="Inne_"/>
    <w:basedOn w:val="Domylnaczcionkaakapitu"/>
    <w:link w:val="Inne0"/>
    <w:rsid w:val="00C379E9"/>
    <w:rPr>
      <w:rFonts w:ascii="Arial" w:eastAsia="Arial" w:hAnsi="Arial" w:cs="Arial"/>
      <w:sz w:val="19"/>
      <w:szCs w:val="19"/>
    </w:rPr>
  </w:style>
  <w:style w:type="character" w:customStyle="1" w:styleId="Podpistabeli">
    <w:name w:val="Podpis tabeli_"/>
    <w:basedOn w:val="Domylnaczcionkaakapitu"/>
    <w:link w:val="Podpistabeli0"/>
    <w:rsid w:val="00C379E9"/>
    <w:rPr>
      <w:rFonts w:ascii="Arial" w:eastAsia="Arial" w:hAnsi="Arial" w:cs="Arial"/>
      <w:sz w:val="15"/>
      <w:szCs w:val="15"/>
    </w:rPr>
  </w:style>
  <w:style w:type="character" w:customStyle="1" w:styleId="Teksttreci">
    <w:name w:val="Tekst treści_"/>
    <w:basedOn w:val="Domylnaczcionkaakapitu"/>
    <w:link w:val="Teksttreci0"/>
    <w:rsid w:val="00C379E9"/>
    <w:rPr>
      <w:rFonts w:ascii="Arial" w:eastAsia="Arial" w:hAnsi="Arial" w:cs="Arial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sid w:val="00C379E9"/>
    <w:rPr>
      <w:rFonts w:ascii="Tahoma" w:eastAsia="Tahoma" w:hAnsi="Tahoma" w:cs="Tahoma"/>
      <w:b/>
      <w:bCs/>
    </w:rPr>
  </w:style>
  <w:style w:type="character" w:customStyle="1" w:styleId="Nagweklubstopka">
    <w:name w:val="Nagłówek lub stopka_"/>
    <w:basedOn w:val="Domylnaczcionkaakapitu"/>
    <w:link w:val="Nagweklubstopka0"/>
    <w:rsid w:val="00C379E9"/>
    <w:rPr>
      <w:rFonts w:ascii="Tahoma" w:eastAsia="Tahoma" w:hAnsi="Tahoma" w:cs="Tahoma"/>
      <w:b/>
      <w:bCs/>
      <w:color w:val="EBEBEB"/>
      <w:sz w:val="16"/>
      <w:szCs w:val="16"/>
    </w:rPr>
  </w:style>
  <w:style w:type="paragraph" w:customStyle="1" w:styleId="Inne0">
    <w:name w:val="Inne"/>
    <w:basedOn w:val="Normalny"/>
    <w:link w:val="Inne"/>
    <w:rsid w:val="00C379E9"/>
    <w:pPr>
      <w:spacing w:after="160" w:line="252" w:lineRule="auto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C379E9"/>
    <w:rPr>
      <w:rFonts w:ascii="Arial" w:eastAsia="Arial" w:hAnsi="Arial" w:cs="Arial"/>
      <w:color w:val="auto"/>
      <w:kern w:val="2"/>
      <w:sz w:val="15"/>
      <w:szCs w:val="15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C379E9"/>
    <w:pPr>
      <w:spacing w:after="160" w:line="252" w:lineRule="auto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C379E9"/>
    <w:pPr>
      <w:spacing w:after="260"/>
    </w:pPr>
    <w:rPr>
      <w:rFonts w:ascii="Tahoma" w:eastAsia="Tahoma" w:hAnsi="Tahoma" w:cs="Tahoma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C379E9"/>
    <w:rPr>
      <w:rFonts w:ascii="Tahoma" w:eastAsia="Tahoma" w:hAnsi="Tahoma" w:cs="Tahoma"/>
      <w:b/>
      <w:bCs/>
      <w:color w:val="EBEBEB"/>
      <w:kern w:val="2"/>
      <w:sz w:val="16"/>
      <w:szCs w:val="16"/>
      <w:lang w:eastAsia="en-US" w:bidi="ar-SA"/>
      <w14:ligatures w14:val="standardContextual"/>
    </w:rPr>
  </w:style>
  <w:style w:type="character" w:styleId="Odwoaniedokomentarza">
    <w:name w:val="annotation reference"/>
    <w:basedOn w:val="Domylnaczcionkaakapitu"/>
    <w:semiHidden/>
    <w:unhideWhenUsed/>
    <w:rsid w:val="00C37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79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79E9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paragraph" w:customStyle="1" w:styleId="podpunkty">
    <w:name w:val="podpunkty"/>
    <w:basedOn w:val="Normalny"/>
    <w:link w:val="podpunktyZnak"/>
    <w:uiPriority w:val="99"/>
    <w:qFormat/>
    <w:rsid w:val="00C379E9"/>
    <w:pPr>
      <w:widowControl/>
      <w:numPr>
        <w:ilvl w:val="1"/>
        <w:numId w:val="1"/>
      </w:numPr>
      <w:spacing w:before="120" w:after="40" w:line="360" w:lineRule="auto"/>
      <w:ind w:left="794" w:hanging="510"/>
      <w:jc w:val="both"/>
    </w:pPr>
    <w:rPr>
      <w:rFonts w:ascii="Arial" w:eastAsia="Times New Roman" w:hAnsi="Arial" w:cs="Arial"/>
      <w:color w:val="auto"/>
      <w:sz w:val="20"/>
      <w:lang w:eastAsia="en-US" w:bidi="ar-SA"/>
    </w:rPr>
  </w:style>
  <w:style w:type="character" w:customStyle="1" w:styleId="podpunktyZnak">
    <w:name w:val="podpunkty Znak"/>
    <w:basedOn w:val="Domylnaczcionkaakapitu"/>
    <w:link w:val="podpunkty"/>
    <w:uiPriority w:val="99"/>
    <w:rsid w:val="00C379E9"/>
    <w:rPr>
      <w:rFonts w:ascii="Arial" w:eastAsia="Times New Roman" w:hAnsi="Arial" w:cs="Arial"/>
      <w:kern w:val="0"/>
      <w:sz w:val="20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17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6B7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7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6B7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3695</Words>
  <Characters>22171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Wartalska Katarzyna (OPD)</dc:creator>
  <cp:keywords/>
  <dc:description/>
  <cp:lastModifiedBy>Ruszyńska Marta (ORL)</cp:lastModifiedBy>
  <cp:revision>3</cp:revision>
  <dcterms:created xsi:type="dcterms:W3CDTF">2025-10-06T07:56:00Z</dcterms:created>
  <dcterms:modified xsi:type="dcterms:W3CDTF">2025-10-27T12:34:00Z</dcterms:modified>
</cp:coreProperties>
</file>